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6E089" w14:textId="77777777" w:rsidR="001A33D0" w:rsidRPr="00BC394B" w:rsidRDefault="001A33D0" w:rsidP="001A33D0">
      <w:pPr>
        <w:jc w:val="right"/>
        <w:rPr>
          <w:b/>
          <w:sz w:val="28"/>
          <w:szCs w:val="28"/>
        </w:rPr>
      </w:pPr>
      <w:r w:rsidRPr="00BC394B">
        <w:rPr>
          <w:b/>
          <w:noProof/>
          <w:sz w:val="28"/>
          <w:szCs w:val="28"/>
        </w:rPr>
        <w:t>ISO #####-#:####(X)</w:t>
      </w:r>
    </w:p>
    <w:p w14:paraId="46C0C415" w14:textId="77777777" w:rsidR="001A33D0" w:rsidRPr="00BC394B" w:rsidRDefault="001A33D0" w:rsidP="001A33D0">
      <w:pPr>
        <w:jc w:val="right"/>
      </w:pPr>
      <w:r w:rsidRPr="00BC394B">
        <w:rPr>
          <w:noProof/>
        </w:rPr>
        <w:t>ISO </w:t>
      </w:r>
      <w:r w:rsidRPr="00BC394B">
        <w:t>TC </w:t>
      </w:r>
      <w:r w:rsidRPr="00BC394B">
        <w:rPr>
          <w:noProof/>
        </w:rPr>
        <w:t>###</w:t>
      </w:r>
      <w:r w:rsidRPr="00BC394B">
        <w:t>/SC </w:t>
      </w:r>
      <w:r w:rsidRPr="00BC394B">
        <w:rPr>
          <w:noProof/>
        </w:rPr>
        <w:t>##</w:t>
      </w:r>
      <w:r w:rsidRPr="00BC394B">
        <w:t>/WG #</w:t>
      </w:r>
    </w:p>
    <w:p w14:paraId="6C2F2B13" w14:textId="77777777" w:rsidR="001A33D0" w:rsidRPr="00BC394B" w:rsidRDefault="001A33D0" w:rsidP="001A33D0">
      <w:pPr>
        <w:spacing w:after="2000"/>
        <w:jc w:val="right"/>
      </w:pPr>
      <w:bookmarkStart w:id="0" w:name="CVP_Secretariat_Loca"/>
      <w:r w:rsidRPr="00BC394B">
        <w:t>Secretariat</w:t>
      </w:r>
      <w:bookmarkEnd w:id="0"/>
      <w:r w:rsidRPr="00BC394B">
        <w:t xml:space="preserve">: </w:t>
      </w:r>
      <w:r w:rsidRPr="00BC394B">
        <w:rPr>
          <w:noProof/>
        </w:rPr>
        <w:t>XXXX</w:t>
      </w:r>
    </w:p>
    <w:p w14:paraId="787327CE" w14:textId="0DBC69B8" w:rsidR="00E315C9" w:rsidRPr="003646B6" w:rsidRDefault="00E315C9" w:rsidP="00E315C9">
      <w:pPr>
        <w:spacing w:line="360" w:lineRule="atLeast"/>
        <w:rPr>
          <w:b/>
          <w:sz w:val="32"/>
          <w:szCs w:val="32"/>
          <w:lang w:val="en-US"/>
        </w:rPr>
      </w:pPr>
      <w:r w:rsidRPr="003646B6">
        <w:rPr>
          <w:b/>
          <w:sz w:val="32"/>
          <w:szCs w:val="32"/>
          <w:lang w:val="en-US"/>
        </w:rPr>
        <w:t xml:space="preserve">Information technology — </w:t>
      </w:r>
      <w:r w:rsidR="00154607" w:rsidRPr="00154607">
        <w:rPr>
          <w:b/>
          <w:sz w:val="32"/>
          <w:szCs w:val="32"/>
          <w:lang w:val="en-US"/>
        </w:rPr>
        <w:t>Financial-grade API: Client Initiated Backchannel Authentication Profile</w:t>
      </w:r>
    </w:p>
    <w:p w14:paraId="6E000788" w14:textId="0B23D370" w:rsidR="00905309" w:rsidRDefault="00905309" w:rsidP="00AF69C6">
      <w:pPr>
        <w:jc w:val="center"/>
        <w:rPr>
          <w:b/>
          <w:bCs/>
          <w:sz w:val="48"/>
          <w:szCs w:val="48"/>
        </w:rPr>
      </w:pPr>
    </w:p>
    <w:p w14:paraId="6716CAC0" w14:textId="77777777" w:rsidR="00F65527" w:rsidRPr="00905309" w:rsidRDefault="00F65527" w:rsidP="00AF69C6">
      <w:pPr>
        <w:jc w:val="center"/>
        <w:rPr>
          <w:b/>
          <w:bCs/>
          <w:sz w:val="48"/>
          <w:szCs w:val="48"/>
        </w:rPr>
      </w:pPr>
    </w:p>
    <w:p w14:paraId="1F9D3A7E" w14:textId="77777777" w:rsidR="001A33D0" w:rsidRPr="00BC394B" w:rsidRDefault="001A33D0" w:rsidP="001A33D0">
      <w:pPr>
        <w:spacing w:before="2000"/>
      </w:pPr>
    </w:p>
    <w:p w14:paraId="6DD9A5F9" w14:textId="016971FE" w:rsidR="001A33D0" w:rsidRPr="00BC394B" w:rsidRDefault="00905309"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PAS </w:t>
      </w:r>
      <w:r w:rsidR="00E315C9">
        <w:rPr>
          <w:sz w:val="80"/>
          <w:szCs w:val="80"/>
        </w:rPr>
        <w:t>Submission</w:t>
      </w:r>
    </w:p>
    <w:p w14:paraId="33C36CDF" w14:textId="77777777" w:rsidR="001A33D0" w:rsidRPr="00BC394B" w:rsidRDefault="001A33D0" w:rsidP="001A33D0"/>
    <w:p w14:paraId="6B347143" w14:textId="77777777" w:rsidR="001A33D0" w:rsidRPr="00BC394B" w:rsidRDefault="001A33D0" w:rsidP="001A33D0">
      <w:pPr>
        <w:sectPr w:rsidR="001A33D0" w:rsidRPr="00BC394B" w:rsidSect="002203E7">
          <w:headerReference w:type="even" r:id="rId8"/>
          <w:headerReference w:type="default" r:id="rId9"/>
          <w:footerReference w:type="even" r:id="rId10"/>
          <w:footerReference w:type="default" r:id="rId11"/>
          <w:type w:val="oddPage"/>
          <w:pgSz w:w="11906" w:h="16838" w:code="9"/>
          <w:pgMar w:top="794" w:right="737" w:bottom="284" w:left="851" w:header="709" w:footer="0" w:gutter="567"/>
          <w:cols w:space="720"/>
        </w:sectPr>
      </w:pPr>
    </w:p>
    <w:p w14:paraId="55EA17C4" w14:textId="02BEFAFA"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xml:space="preserve">© ISO </w:t>
      </w:r>
      <w:r w:rsidR="00C401B2">
        <w:rPr>
          <w:color w:val="auto"/>
        </w:rPr>
        <w:t>2024</w:t>
      </w:r>
    </w:p>
    <w:p w14:paraId="109EA0EF"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3090A56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8270DB5"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4D459AB1"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24C4C26"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44120B1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Email: </w:t>
      </w:r>
      <w:r w:rsidR="001A33D0" w:rsidRPr="00DF121D">
        <w:rPr>
          <w:color w:val="auto"/>
          <w:sz w:val="20"/>
          <w:lang w:val="en-US"/>
        </w:rPr>
        <w:t>copyright@iso.org</w:t>
      </w:r>
    </w:p>
    <w:p w14:paraId="034087E5" w14:textId="77777777" w:rsidR="00BC394B"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5DA9FD15" w14:textId="77777777" w:rsidR="001A33D0"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65E6160D" w14:textId="1F1414D5" w:rsidR="00642333" w:rsidRDefault="00642333" w:rsidP="001A33D0"/>
    <w:p w14:paraId="10095765" w14:textId="1B22492F" w:rsidR="00F62E76" w:rsidRPr="00951C7B" w:rsidRDefault="00642333" w:rsidP="00951C7B">
      <w:pPr>
        <w:tabs>
          <w:tab w:val="clear" w:pos="403"/>
        </w:tabs>
        <w:spacing w:after="0" w:line="240" w:lineRule="auto"/>
        <w:jc w:val="left"/>
      </w:pPr>
      <w:r>
        <w:br w:type="page"/>
      </w:r>
    </w:p>
    <w:p w14:paraId="46E8E430" w14:textId="77777777" w:rsidR="001A33D0" w:rsidRPr="00BC394B" w:rsidRDefault="001A33D0" w:rsidP="001A33D0">
      <w:pPr>
        <w:pageBreakBefore/>
        <w:spacing w:after="360" w:line="360" w:lineRule="atLeast"/>
        <w:jc w:val="left"/>
        <w:rPr>
          <w:b/>
          <w:sz w:val="32"/>
          <w:szCs w:val="32"/>
        </w:rPr>
        <w:sectPr w:rsidR="001A33D0" w:rsidRPr="00BC394B" w:rsidSect="002203E7">
          <w:headerReference w:type="even" r:id="rId12"/>
          <w:headerReference w:type="default" r:id="rId13"/>
          <w:footerReference w:type="even" r:id="rId14"/>
          <w:footerReference w:type="default" r:id="rId15"/>
          <w:pgSz w:w="11906" w:h="16838" w:code="9"/>
          <w:pgMar w:top="1008" w:right="1080" w:bottom="1008" w:left="1080" w:header="706" w:footer="0" w:gutter="0"/>
          <w:pgNumType w:fmt="lowerRoman"/>
          <w:cols w:space="720"/>
        </w:sectPr>
      </w:pP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03C8858A" w14:textId="77777777" w:rsidTr="001D0FB2">
        <w:trPr>
          <w:trHeight w:val="225"/>
          <w:tblCellSpacing w:w="20" w:type="dxa"/>
        </w:trPr>
        <w:tc>
          <w:tcPr>
            <w:tcW w:w="450" w:type="dxa"/>
            <w:shd w:val="clear" w:color="auto" w:fill="990000"/>
            <w:vAlign w:val="center"/>
            <w:hideMark/>
          </w:tcPr>
          <w:p w14:paraId="4A038314" w14:textId="77777777" w:rsidR="00154607" w:rsidRDefault="00000000" w:rsidP="001D0FB2">
            <w:pPr>
              <w:jc w:val="center"/>
              <w:rPr>
                <w:rFonts w:ascii="Verdana" w:eastAsia="Times New Roman" w:hAnsi="Verdana"/>
                <w:color w:val="FFFFFF"/>
                <w:sz w:val="24"/>
                <w:szCs w:val="24"/>
              </w:rPr>
            </w:pPr>
            <w:hyperlink w:anchor="toc" w:history="1">
              <w:r w:rsidR="00154607">
                <w:rPr>
                  <w:rFonts w:ascii="Monaco" w:eastAsia="Times New Roman" w:hAnsi="Monaco"/>
                  <w:b/>
                  <w:bCs/>
                  <w:color w:val="FFFFFF"/>
                  <w:sz w:val="20"/>
                  <w:szCs w:val="20"/>
                </w:rPr>
                <w:t> TOC </w:t>
              </w:r>
            </w:hyperlink>
          </w:p>
        </w:tc>
      </w:tr>
    </w:tbl>
    <w:tbl>
      <w:tblPr>
        <w:tblW w:w="3300" w:type="pct"/>
        <w:tblCellSpacing w:w="0" w:type="dxa"/>
        <w:tblCellMar>
          <w:left w:w="0" w:type="dxa"/>
          <w:right w:w="0" w:type="dxa"/>
        </w:tblCellMar>
        <w:tblLook w:val="04A0" w:firstRow="1" w:lastRow="0" w:firstColumn="1" w:lastColumn="0" w:noHBand="0" w:noVBand="1"/>
        <w:tblDescription w:val="layout"/>
      </w:tblPr>
      <w:tblGrid>
        <w:gridCol w:w="6436"/>
      </w:tblGrid>
      <w:tr w:rsidR="00154607" w14:paraId="08838680" w14:textId="77777777" w:rsidTr="001D0FB2">
        <w:trPr>
          <w:tblCellSpacing w:w="0" w:type="dxa"/>
        </w:trPr>
        <w:tc>
          <w:tcPr>
            <w:tcW w:w="0" w:type="auto"/>
            <w:vAlign w:val="center"/>
            <w:hideMark/>
          </w:tcPr>
          <w:tbl>
            <w:tblPr>
              <w:tblW w:w="5000" w:type="pct"/>
              <w:tblCellSpacing w:w="10" w:type="dxa"/>
              <w:tblCellMar>
                <w:top w:w="40" w:type="dxa"/>
                <w:left w:w="40" w:type="dxa"/>
                <w:bottom w:w="40" w:type="dxa"/>
                <w:right w:w="40" w:type="dxa"/>
              </w:tblCellMar>
              <w:tblLook w:val="04A0" w:firstRow="1" w:lastRow="0" w:firstColumn="1" w:lastColumn="0" w:noHBand="0" w:noVBand="1"/>
              <w:tblDescription w:val="layout"/>
            </w:tblPr>
            <w:tblGrid>
              <w:gridCol w:w="3218"/>
              <w:gridCol w:w="3218"/>
            </w:tblGrid>
            <w:tr w:rsidR="00154607" w14:paraId="5A2F1E1E" w14:textId="77777777" w:rsidTr="001D0FB2">
              <w:trPr>
                <w:tblCellSpacing w:w="10" w:type="dxa"/>
              </w:trPr>
              <w:tc>
                <w:tcPr>
                  <w:tcW w:w="1650" w:type="pct"/>
                  <w:shd w:val="clear" w:color="auto" w:fill="666666"/>
                  <w:hideMark/>
                </w:tcPr>
                <w:p w14:paraId="3EB7A87E" w14:textId="77777777" w:rsidR="00154607" w:rsidRDefault="00154607" w:rsidP="001D0FB2">
                  <w:pPr>
                    <w:jc w:val="left"/>
                    <w:rPr>
                      <w:rFonts w:ascii="Arial" w:eastAsia="Times New Roman" w:hAnsi="Arial" w:cs="Arial"/>
                      <w:color w:val="FFFFFF"/>
                      <w:sz w:val="20"/>
                      <w:szCs w:val="20"/>
                      <w:lang w:val="en-AU"/>
                    </w:rPr>
                  </w:pPr>
                  <w:r>
                    <w:rPr>
                      <w:rFonts w:ascii="Arial" w:eastAsia="Times New Roman" w:hAnsi="Arial" w:cs="Arial"/>
                      <w:color w:val="FFFFFF"/>
                      <w:sz w:val="20"/>
                      <w:szCs w:val="20"/>
                    </w:rPr>
                    <w:t>Draft-02</w:t>
                  </w:r>
                </w:p>
              </w:tc>
              <w:tc>
                <w:tcPr>
                  <w:tcW w:w="1650" w:type="pct"/>
                  <w:shd w:val="clear" w:color="auto" w:fill="666666"/>
                  <w:hideMark/>
                </w:tcPr>
                <w:p w14:paraId="26C7CDCE"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 xml:space="preserve">D. </w:t>
                  </w:r>
                  <w:proofErr w:type="spellStart"/>
                  <w:r>
                    <w:rPr>
                      <w:rFonts w:ascii="Arial" w:eastAsia="Times New Roman" w:hAnsi="Arial" w:cs="Arial"/>
                      <w:color w:val="FFFFFF"/>
                      <w:sz w:val="20"/>
                      <w:szCs w:val="20"/>
                    </w:rPr>
                    <w:t>Tonge</w:t>
                  </w:r>
                  <w:proofErr w:type="spellEnd"/>
                </w:p>
              </w:tc>
            </w:tr>
            <w:tr w:rsidR="00154607" w14:paraId="28B1970F" w14:textId="77777777" w:rsidTr="001D0FB2">
              <w:trPr>
                <w:tblCellSpacing w:w="10" w:type="dxa"/>
              </w:trPr>
              <w:tc>
                <w:tcPr>
                  <w:tcW w:w="1650" w:type="pct"/>
                  <w:shd w:val="clear" w:color="auto" w:fill="666666"/>
                  <w:hideMark/>
                </w:tcPr>
                <w:p w14:paraId="5CA34D46"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FD8513D" w14:textId="77777777" w:rsidR="00154607" w:rsidRDefault="00154607" w:rsidP="001D0FB2">
                  <w:pPr>
                    <w:rPr>
                      <w:rFonts w:ascii="Arial" w:eastAsia="Times New Roman" w:hAnsi="Arial" w:cs="Arial"/>
                      <w:color w:val="FFFFFF"/>
                      <w:sz w:val="20"/>
                      <w:szCs w:val="20"/>
                    </w:rPr>
                  </w:pPr>
                  <w:proofErr w:type="spellStart"/>
                  <w:r>
                    <w:rPr>
                      <w:rFonts w:ascii="Arial" w:eastAsia="Times New Roman" w:hAnsi="Arial" w:cs="Arial"/>
                      <w:color w:val="FFFFFF"/>
                      <w:sz w:val="20"/>
                      <w:szCs w:val="20"/>
                    </w:rPr>
                    <w:t>Moneyhub</w:t>
                  </w:r>
                  <w:proofErr w:type="spellEnd"/>
                </w:p>
              </w:tc>
            </w:tr>
            <w:tr w:rsidR="00154607" w14:paraId="6FCAF3B7" w14:textId="77777777" w:rsidTr="001D0FB2">
              <w:trPr>
                <w:tblCellSpacing w:w="10" w:type="dxa"/>
              </w:trPr>
              <w:tc>
                <w:tcPr>
                  <w:tcW w:w="1650" w:type="pct"/>
                  <w:shd w:val="clear" w:color="auto" w:fill="666666"/>
                  <w:hideMark/>
                </w:tcPr>
                <w:p w14:paraId="3FFCE4B4"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63DEA774"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 xml:space="preserve">J. </w:t>
                  </w:r>
                  <w:proofErr w:type="spellStart"/>
                  <w:r>
                    <w:rPr>
                      <w:rFonts w:ascii="Arial" w:eastAsia="Times New Roman" w:hAnsi="Arial" w:cs="Arial"/>
                      <w:color w:val="FFFFFF"/>
                      <w:sz w:val="20"/>
                      <w:szCs w:val="20"/>
                    </w:rPr>
                    <w:t>Heenan</w:t>
                  </w:r>
                  <w:proofErr w:type="spellEnd"/>
                </w:p>
              </w:tc>
            </w:tr>
            <w:tr w:rsidR="00154607" w14:paraId="5F2618F9" w14:textId="77777777" w:rsidTr="001D0FB2">
              <w:trPr>
                <w:tblCellSpacing w:w="10" w:type="dxa"/>
              </w:trPr>
              <w:tc>
                <w:tcPr>
                  <w:tcW w:w="1650" w:type="pct"/>
                  <w:shd w:val="clear" w:color="auto" w:fill="666666"/>
                  <w:hideMark/>
                </w:tcPr>
                <w:p w14:paraId="57F4A6DE"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FB2885C" w14:textId="77777777" w:rsidR="00154607" w:rsidRDefault="00154607" w:rsidP="001D0FB2">
                  <w:pPr>
                    <w:rPr>
                      <w:rFonts w:ascii="Arial" w:eastAsia="Times New Roman" w:hAnsi="Arial" w:cs="Arial"/>
                      <w:color w:val="FFFFFF"/>
                      <w:sz w:val="20"/>
                      <w:szCs w:val="20"/>
                    </w:rPr>
                  </w:pPr>
                  <w:proofErr w:type="spellStart"/>
                  <w:r>
                    <w:rPr>
                      <w:rFonts w:ascii="Arial" w:eastAsia="Times New Roman" w:hAnsi="Arial" w:cs="Arial"/>
                      <w:color w:val="FFFFFF"/>
                      <w:sz w:val="20"/>
                      <w:szCs w:val="20"/>
                    </w:rPr>
                    <w:t>Authlete</w:t>
                  </w:r>
                  <w:proofErr w:type="spellEnd"/>
                </w:p>
              </w:tc>
            </w:tr>
            <w:tr w:rsidR="00154607" w14:paraId="327E2104" w14:textId="77777777" w:rsidTr="001D0FB2">
              <w:trPr>
                <w:tblCellSpacing w:w="10" w:type="dxa"/>
              </w:trPr>
              <w:tc>
                <w:tcPr>
                  <w:tcW w:w="1650" w:type="pct"/>
                  <w:shd w:val="clear" w:color="auto" w:fill="666666"/>
                  <w:hideMark/>
                </w:tcPr>
                <w:p w14:paraId="5398E358"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2B568D79"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 xml:space="preserve">T. </w:t>
                  </w:r>
                  <w:proofErr w:type="spellStart"/>
                  <w:r>
                    <w:rPr>
                      <w:rFonts w:ascii="Arial" w:eastAsia="Times New Roman" w:hAnsi="Arial" w:cs="Arial"/>
                      <w:color w:val="FFFFFF"/>
                      <w:sz w:val="20"/>
                      <w:szCs w:val="20"/>
                    </w:rPr>
                    <w:t>Lodderstedt</w:t>
                  </w:r>
                  <w:proofErr w:type="spellEnd"/>
                </w:p>
              </w:tc>
            </w:tr>
            <w:tr w:rsidR="00154607" w14:paraId="1954EE0F" w14:textId="77777777" w:rsidTr="001D0FB2">
              <w:trPr>
                <w:tblCellSpacing w:w="10" w:type="dxa"/>
              </w:trPr>
              <w:tc>
                <w:tcPr>
                  <w:tcW w:w="1650" w:type="pct"/>
                  <w:shd w:val="clear" w:color="auto" w:fill="666666"/>
                  <w:hideMark/>
                </w:tcPr>
                <w:p w14:paraId="2BC569ED"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4F7D69E9"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Yes</w:t>
                  </w:r>
                </w:p>
              </w:tc>
            </w:tr>
            <w:tr w:rsidR="00154607" w14:paraId="35A1C764" w14:textId="77777777" w:rsidTr="001D0FB2">
              <w:trPr>
                <w:tblCellSpacing w:w="10" w:type="dxa"/>
              </w:trPr>
              <w:tc>
                <w:tcPr>
                  <w:tcW w:w="1650" w:type="pct"/>
                  <w:shd w:val="clear" w:color="auto" w:fill="666666"/>
                  <w:hideMark/>
                </w:tcPr>
                <w:p w14:paraId="6A3D63D4"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502BA690"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B. Campbell</w:t>
                  </w:r>
                </w:p>
              </w:tc>
            </w:tr>
            <w:tr w:rsidR="00154607" w14:paraId="14305EC8" w14:textId="77777777" w:rsidTr="001D0FB2">
              <w:trPr>
                <w:tblCellSpacing w:w="10" w:type="dxa"/>
              </w:trPr>
              <w:tc>
                <w:tcPr>
                  <w:tcW w:w="1650" w:type="pct"/>
                  <w:shd w:val="clear" w:color="auto" w:fill="666666"/>
                  <w:hideMark/>
                </w:tcPr>
                <w:p w14:paraId="1A6B2272"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1B151E19"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Ping Identity</w:t>
                  </w:r>
                </w:p>
              </w:tc>
            </w:tr>
            <w:tr w:rsidR="00154607" w14:paraId="43E9AF39" w14:textId="77777777" w:rsidTr="001D0FB2">
              <w:trPr>
                <w:tblCellSpacing w:w="10" w:type="dxa"/>
              </w:trPr>
              <w:tc>
                <w:tcPr>
                  <w:tcW w:w="1650" w:type="pct"/>
                  <w:shd w:val="clear" w:color="auto" w:fill="666666"/>
                  <w:hideMark/>
                </w:tcPr>
                <w:p w14:paraId="1EB0CCE4"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 </w:t>
                  </w:r>
                </w:p>
              </w:tc>
              <w:tc>
                <w:tcPr>
                  <w:tcW w:w="1650" w:type="pct"/>
                  <w:shd w:val="clear" w:color="auto" w:fill="666666"/>
                  <w:hideMark/>
                </w:tcPr>
                <w:p w14:paraId="7FB0FD13" w14:textId="77777777" w:rsidR="00154607" w:rsidRDefault="00154607" w:rsidP="001D0FB2">
                  <w:pPr>
                    <w:rPr>
                      <w:rFonts w:ascii="Arial" w:eastAsia="Times New Roman" w:hAnsi="Arial" w:cs="Arial"/>
                      <w:color w:val="FFFFFF"/>
                      <w:sz w:val="20"/>
                      <w:szCs w:val="20"/>
                    </w:rPr>
                  </w:pPr>
                  <w:r>
                    <w:rPr>
                      <w:rFonts w:ascii="Arial" w:eastAsia="Times New Roman" w:hAnsi="Arial" w:cs="Arial"/>
                      <w:color w:val="FFFFFF"/>
                      <w:sz w:val="20"/>
                      <w:szCs w:val="20"/>
                    </w:rPr>
                    <w:t>August 15, 2019</w:t>
                  </w:r>
                </w:p>
              </w:tc>
            </w:tr>
          </w:tbl>
          <w:p w14:paraId="76F3F824" w14:textId="77777777" w:rsidR="00154607" w:rsidRDefault="00154607" w:rsidP="001D0FB2">
            <w:pPr>
              <w:rPr>
                <w:rFonts w:ascii="Verdana" w:eastAsia="Times New Roman" w:hAnsi="Verdana"/>
                <w:color w:val="000000"/>
                <w:sz w:val="24"/>
                <w:szCs w:val="24"/>
              </w:rPr>
            </w:pPr>
          </w:p>
        </w:tc>
      </w:tr>
    </w:tbl>
    <w:p w14:paraId="38CB94EC" w14:textId="77777777" w:rsidR="00154607" w:rsidRDefault="00154607" w:rsidP="00154607">
      <w:pPr>
        <w:pStyle w:val="Heading1"/>
        <w:rPr>
          <w:rFonts w:ascii="Helvetica" w:eastAsia="Times New Roman" w:hAnsi="Helvetica"/>
          <w:color w:val="990000"/>
          <w:sz w:val="48"/>
          <w:szCs w:val="48"/>
          <w:lang w:val="en"/>
        </w:rPr>
      </w:pPr>
      <w:r>
        <w:rPr>
          <w:rFonts w:eastAsia="Times New Roman"/>
          <w:lang w:val="en"/>
        </w:rPr>
        <w:br/>
        <w:t>Financial-grade API: Client Initiated Backchannel Authentication Profile</w:t>
      </w:r>
    </w:p>
    <w:p w14:paraId="751CF2F4" w14:textId="77777777" w:rsidR="00154607" w:rsidRDefault="00154607" w:rsidP="00DB45C2">
      <w:pPr>
        <w:pStyle w:val="Heading3"/>
        <w:ind w:left="0"/>
      </w:pPr>
      <w:r w:rsidRPr="00DB45C2">
        <w:t>Warning</w:t>
      </w:r>
    </w:p>
    <w:p w14:paraId="72A176F2"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This document is not an OIDF International Standard. It is distributed for review and comment. It is subject to change without notice and may not be referred to as an International Standard. </w:t>
      </w:r>
    </w:p>
    <w:p w14:paraId="375D08F1" w14:textId="77777777" w:rsidR="00154607" w:rsidRDefault="00154607" w:rsidP="00154607">
      <w:pPr>
        <w:pStyle w:val="NormalWeb"/>
        <w:rPr>
          <w:rFonts w:ascii="Verdana" w:hAnsi="Verdana"/>
          <w:color w:val="000000"/>
          <w:lang w:val="en"/>
        </w:rPr>
      </w:pPr>
      <w:r>
        <w:rPr>
          <w:rFonts w:ascii="Verdana" w:hAnsi="Verdana"/>
          <w:color w:val="000000"/>
          <w:lang w:val="en"/>
        </w:rPr>
        <w:t xml:space="preserve">Recipients of this draft are invited to submit, with their comments, notification of any relevant patent rights of which they are aware and to provide supporting documentation. </w:t>
      </w:r>
    </w:p>
    <w:p w14:paraId="072CD61A" w14:textId="77777777" w:rsidR="00154607" w:rsidRPr="00DB45C2" w:rsidRDefault="00154607" w:rsidP="00DB45C2">
      <w:pPr>
        <w:pStyle w:val="Heading3"/>
        <w:ind w:left="0"/>
      </w:pPr>
      <w:r w:rsidRPr="00DB45C2">
        <w:t>Copyright notice</w:t>
      </w:r>
    </w:p>
    <w:p w14:paraId="64C8BA08" w14:textId="0395A784" w:rsidR="00DB45C2" w:rsidRPr="00DB45C2" w:rsidRDefault="00154607" w:rsidP="00154607">
      <w:pPr>
        <w:pStyle w:val="NormalWeb"/>
        <w:rPr>
          <w:rFonts w:ascii="Verdana" w:hAnsi="Verdana"/>
          <w:color w:val="000000"/>
          <w:lang w:val="en"/>
        </w:rPr>
      </w:pPr>
      <w:r>
        <w:rPr>
          <w:rFonts w:ascii="Verdana" w:hAnsi="Verdana"/>
          <w:color w:val="000000"/>
          <w:lang w:val="en"/>
        </w:rPr>
        <w:t>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Pr>
          <w:rFonts w:ascii="Verdana" w:hAnsi="Verdana"/>
          <w:color w:val="000000"/>
          <w:lang w:val="en"/>
        </w:rPr>
        <w:t>i</w:t>
      </w:r>
      <w:proofErr w:type="spellEnd"/>
      <w:r>
        <w:rPr>
          <w:rFonts w:ascii="Verdana" w:hAnsi="Verdana"/>
          <w:color w:val="000000"/>
          <w:lang w:val="en"/>
        </w:rPr>
        <w:t xml:space="preserve">) developing specifications, and (ii) implementing Implementers Drafts and Final Specifications based on such documents, provided that attribution be made to the OIDF as the source of the material, but that such attribution does not indicate an endorsement by the OIDF. </w:t>
      </w:r>
    </w:p>
    <w:p w14:paraId="4E7D7BF2" w14:textId="77777777" w:rsidR="00154607" w:rsidRDefault="00154607" w:rsidP="00DB45C2">
      <w:pPr>
        <w:pStyle w:val="NormalWeb"/>
        <w:ind w:left="709"/>
        <w:rPr>
          <w:rFonts w:ascii="Verdana" w:hAnsi="Verdana"/>
          <w:color w:val="000000"/>
          <w:lang w:val="en"/>
        </w:rPr>
      </w:pPr>
      <w:r>
        <w:rPr>
          <w:rFonts w:ascii="Verdana" w:hAnsi="Verdana"/>
          <w:color w:val="000000"/>
          <w:lang w:val="en"/>
        </w:rPr>
        <w:lastRenderedPageBreak/>
        <w:t xml:space="preserve">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 </w:t>
      </w:r>
    </w:p>
    <w:p w14:paraId="2E30990C" w14:textId="77777777" w:rsidR="00DB45C2" w:rsidRDefault="00DB45C2" w:rsidP="00DB45C2">
      <w:pPr>
        <w:pStyle w:val="NormalWeb"/>
        <w:ind w:left="709"/>
        <w:rPr>
          <w:rFonts w:ascii="Verdana" w:hAnsi="Verdana"/>
          <w:color w:val="000000"/>
          <w:lang w:val="en"/>
        </w:rPr>
      </w:pPr>
    </w:p>
    <w:p w14:paraId="3F08DF69" w14:textId="7956F09C" w:rsidR="00154607" w:rsidRPr="00DB45C2" w:rsidRDefault="00DB45C2" w:rsidP="00DB45C2">
      <w:pPr>
        <w:pStyle w:val="Heading3"/>
      </w:pPr>
      <w:r>
        <w:tab/>
      </w:r>
      <w:r w:rsidR="00154607" w:rsidRPr="00DB45C2">
        <w:t>Foreword</w:t>
      </w:r>
    </w:p>
    <w:p w14:paraId="526F9995"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The OpenID Foundation (OIDF) promotes, </w:t>
      </w:r>
      <w:proofErr w:type="gramStart"/>
      <w:r>
        <w:rPr>
          <w:rFonts w:ascii="Verdana" w:hAnsi="Verdana"/>
          <w:color w:val="000000"/>
          <w:lang w:val="en"/>
        </w:rPr>
        <w:t>protects</w:t>
      </w:r>
      <w:proofErr w:type="gramEnd"/>
      <w:r>
        <w:rPr>
          <w:rFonts w:ascii="Verdana" w:hAnsi="Verdana"/>
          <w:color w:val="000000"/>
          <w:lang w:val="en"/>
        </w:rPr>
        <w:t xml:space="preserve"> and nurtures the OpenID community and technologies. As a non-profit international standardizing body, it is comprised by over 160 participating entities (workgroup participants). The work of preparing implementer drafts and final international standards is carried out through OIDF workgroups in accordance with the OpenID Process. Participants interested in a subject for which a workgroup has been established has the right to be represented in that workgroup. International organizations, governmental and non-governmental, in liaison with OIDF, also take part in the work. OIDF collaborates closely with other standardizing bodies in the related fields. </w:t>
      </w:r>
    </w:p>
    <w:p w14:paraId="1E63CC30" w14:textId="77777777" w:rsidR="00154607" w:rsidRDefault="00154607" w:rsidP="00DB45C2">
      <w:pPr>
        <w:pStyle w:val="NormalWeb"/>
        <w:ind w:left="709"/>
        <w:rPr>
          <w:rFonts w:ascii="Verdana" w:hAnsi="Verdana"/>
          <w:color w:val="000000"/>
          <w:lang w:val="en"/>
        </w:rPr>
      </w:pPr>
      <w:r>
        <w:rPr>
          <w:rFonts w:ascii="Verdana" w:hAnsi="Verdana"/>
          <w:color w:val="000000"/>
          <w:lang w:val="en"/>
        </w:rPr>
        <w:t xml:space="preserve">Final drafts adopted by the Workgroup through consensus are circulated publicly for the public review for 60 days and for the OIDF members for voting. Publication as an OIDF Standard requires approval by at least 50 % of the members casting a vote. There is a possibility that some of the elements of this document may be the subject to patent rights. OIDF shall not be held responsible for identifying any or all such patent rights. </w:t>
      </w:r>
    </w:p>
    <w:p w14:paraId="759D05DB" w14:textId="77777777" w:rsidR="00154607" w:rsidRDefault="00154607" w:rsidP="00DB45C2">
      <w:pPr>
        <w:pStyle w:val="NormalWeb"/>
        <w:ind w:left="709"/>
        <w:rPr>
          <w:rFonts w:ascii="Verdana" w:hAnsi="Verdana"/>
          <w:color w:val="000000"/>
          <w:lang w:val="en"/>
        </w:rPr>
      </w:pPr>
      <w:r>
        <w:rPr>
          <w:rFonts w:ascii="Verdana" w:hAnsi="Verdana"/>
          <w:color w:val="000000"/>
          <w:lang w:val="en"/>
        </w:rPr>
        <w:t xml:space="preserve">Financial-grade API consists of the following parts: </w:t>
      </w:r>
    </w:p>
    <w:p w14:paraId="23F69A25" w14:textId="77777777" w:rsidR="00154607" w:rsidRDefault="00154607" w:rsidP="00DB45C2">
      <w:pPr>
        <w:numPr>
          <w:ilvl w:val="0"/>
          <w:numId w:val="89"/>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lastRenderedPageBreak/>
        <w:t xml:space="preserve">Part 1: Read-Only API Security Profile </w:t>
      </w:r>
    </w:p>
    <w:p w14:paraId="46845362" w14:textId="77777777" w:rsidR="00154607" w:rsidRDefault="00154607" w:rsidP="00DB45C2">
      <w:pPr>
        <w:numPr>
          <w:ilvl w:val="0"/>
          <w:numId w:val="89"/>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Part 2: Read and Write API Security Profile </w:t>
      </w:r>
    </w:p>
    <w:p w14:paraId="5D7FBD8D" w14:textId="77777777" w:rsidR="00154607" w:rsidRDefault="00154607" w:rsidP="00DB45C2">
      <w:pPr>
        <w:numPr>
          <w:ilvl w:val="0"/>
          <w:numId w:val="89"/>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Financial-grade API: Client Initiated Backchannel Authentication Profile </w:t>
      </w:r>
    </w:p>
    <w:p w14:paraId="0897BA18" w14:textId="77777777" w:rsidR="00154607" w:rsidRDefault="00154607" w:rsidP="00DB45C2">
      <w:pPr>
        <w:numPr>
          <w:ilvl w:val="0"/>
          <w:numId w:val="89"/>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Financial-grade API: JWT Secured Authorization Response Mode for OAuth 2.0 (JARM) </w:t>
      </w:r>
    </w:p>
    <w:p w14:paraId="3FCAE576" w14:textId="77777777" w:rsidR="00154607" w:rsidRDefault="00154607" w:rsidP="00DB45C2">
      <w:pPr>
        <w:numPr>
          <w:ilvl w:val="0"/>
          <w:numId w:val="89"/>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Financial-grade API: Pushed Request Object </w:t>
      </w:r>
    </w:p>
    <w:p w14:paraId="65D1C94A"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Future parts may follow. </w:t>
      </w:r>
    </w:p>
    <w:p w14:paraId="3C240B87" w14:textId="77777777" w:rsidR="00154607" w:rsidRDefault="00154607" w:rsidP="00154607">
      <w:pPr>
        <w:pStyle w:val="NormalWeb"/>
        <w:rPr>
          <w:rFonts w:ascii="Verdana" w:hAnsi="Verdana"/>
          <w:color w:val="000000"/>
          <w:lang w:val="en"/>
        </w:rPr>
      </w:pPr>
      <w:proofErr w:type="gramStart"/>
      <w:r>
        <w:rPr>
          <w:rFonts w:ascii="Verdana" w:hAnsi="Verdana"/>
          <w:color w:val="000000"/>
          <w:lang w:val="en"/>
        </w:rPr>
        <w:t>This parts</w:t>
      </w:r>
      <w:proofErr w:type="gramEnd"/>
      <w:r>
        <w:rPr>
          <w:rFonts w:ascii="Verdana" w:hAnsi="Verdana"/>
          <w:color w:val="000000"/>
          <w:lang w:val="en"/>
        </w:rPr>
        <w:t xml:space="preserve"> is intended to be used with [RFC6749], [RFC6750], [RFC7636], [OIDC], and [CIBA]. </w:t>
      </w:r>
    </w:p>
    <w:p w14:paraId="4DDB063F" w14:textId="77777777" w:rsidR="00154607" w:rsidRDefault="00154607" w:rsidP="00DB45C2">
      <w:pPr>
        <w:pStyle w:val="Heading3"/>
        <w:ind w:left="0"/>
        <w:rPr>
          <w:rFonts w:ascii="Helvetica" w:hAnsi="Helvetica"/>
          <w:color w:val="333333"/>
        </w:rPr>
      </w:pPr>
      <w:r>
        <w:t>Introduction</w:t>
      </w:r>
    </w:p>
    <w:p w14:paraId="668B6E4F"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The Financial-grade API Standard provides a profile for OAuth 2.0 suitable for use in financial services. The standard OAuth method for the client to send the resource owner to the authorization server is to use an HTTP redirect. Parts 1 and 2 of this specification support this interaction model and are suitable for use cases where the resource owner is interacting with the client on a </w:t>
      </w:r>
      <w:proofErr w:type="gramStart"/>
      <w:r>
        <w:rPr>
          <w:rFonts w:ascii="Verdana" w:hAnsi="Verdana"/>
          <w:color w:val="000000"/>
          <w:lang w:val="en"/>
        </w:rPr>
        <w:t>device</w:t>
      </w:r>
      <w:proofErr w:type="gramEnd"/>
      <w:r>
        <w:rPr>
          <w:rFonts w:ascii="Verdana" w:hAnsi="Verdana"/>
          <w:color w:val="000000"/>
          <w:lang w:val="en"/>
        </w:rPr>
        <w:t xml:space="preserve"> they control that has a web browser. There are however many use-cases for initiating payments where the resource owner is not interacting with the client in such a manner. For example, the resource owner may want to authorize a payment at a "point of sale" terminal at a shop or fuel station. </w:t>
      </w:r>
    </w:p>
    <w:p w14:paraId="0E13BB39" w14:textId="77777777" w:rsidR="00154607" w:rsidRDefault="00154607" w:rsidP="00DB45C2">
      <w:pPr>
        <w:pStyle w:val="NormalWeb"/>
        <w:rPr>
          <w:rFonts w:ascii="Verdana" w:hAnsi="Verdana"/>
          <w:color w:val="000000"/>
          <w:lang w:val="en"/>
        </w:rPr>
      </w:pPr>
      <w:r>
        <w:rPr>
          <w:rFonts w:ascii="Verdana" w:hAnsi="Verdana"/>
          <w:color w:val="000000"/>
          <w:lang w:val="en"/>
        </w:rPr>
        <w:t xml:space="preserve">This document is a profile of the OpenID Connect Client Initiated Backchannel Authentication Flow [CIBA] that supports this decoupled interaction method. The CIBA spec allows a client that gains knowledge of an identifier for the user to obtain tokens from the authorization server. The user consent is given at the user's Authentication Device mediated by the authorization server. This document profiles the CIBA specification to bring it in line with the other FAPI parts and provides security recommendations for its use with APIs that require financial-grade security. </w:t>
      </w:r>
    </w:p>
    <w:p w14:paraId="26022A1D" w14:textId="77777777" w:rsidR="00154607" w:rsidRDefault="00154607" w:rsidP="00154607">
      <w:pPr>
        <w:pStyle w:val="NormalWeb"/>
        <w:rPr>
          <w:rFonts w:ascii="Verdana" w:hAnsi="Verdana"/>
          <w:color w:val="000000"/>
          <w:lang w:val="en"/>
        </w:rPr>
      </w:pPr>
      <w:r>
        <w:rPr>
          <w:rFonts w:ascii="Verdana" w:hAnsi="Verdana"/>
          <w:color w:val="000000"/>
          <w:lang w:val="en"/>
        </w:rPr>
        <w:t xml:space="preserve">Although it is possible to code an OpenID Provider and Relying Party from first principles using this specification, the main audience for this specification is parties who already have a certified implementation of OpenID Connect and want to achieve a higher level of security. Implementors are encouraged to understand the security considerations contained in section 7.5 before embarking on a 'from scratch' implementation. </w:t>
      </w:r>
    </w:p>
    <w:p w14:paraId="3C165B0D" w14:textId="6E9FDACC" w:rsidR="00154607" w:rsidRDefault="00154607" w:rsidP="00DB45C2">
      <w:pPr>
        <w:pStyle w:val="Heading3"/>
        <w:ind w:left="0"/>
        <w:rPr>
          <w:rFonts w:ascii="Helvetica" w:hAnsi="Helvetica"/>
          <w:color w:val="333333"/>
        </w:rPr>
      </w:pPr>
      <w:r>
        <w:t>Notational conventions</w:t>
      </w:r>
    </w:p>
    <w:p w14:paraId="40AFC442" w14:textId="77777777" w:rsidR="00154607" w:rsidRDefault="00154607" w:rsidP="00DB45C2">
      <w:pPr>
        <w:pStyle w:val="NormalWeb"/>
        <w:rPr>
          <w:rFonts w:ascii="Verdana" w:eastAsiaTheme="minorEastAsia" w:hAnsi="Verdana"/>
          <w:color w:val="000000"/>
          <w:lang w:val="en"/>
        </w:rPr>
      </w:pPr>
      <w:r>
        <w:rPr>
          <w:rFonts w:ascii="Verdana" w:hAnsi="Verdana"/>
          <w:color w:val="000000"/>
          <w:lang w:val="en"/>
        </w:rPr>
        <w:t xml:space="preserve">The keywords "shall", "shall not", "should", "should not", "may", and "can" in this document are to be interpreted as described in ISO Directive Part 2 [ISODIR2]. These keywords are not used as dictionary terms such that any </w:t>
      </w:r>
      <w:r>
        <w:rPr>
          <w:rFonts w:ascii="Verdana" w:hAnsi="Verdana"/>
          <w:color w:val="000000"/>
          <w:lang w:val="en"/>
        </w:rPr>
        <w:lastRenderedPageBreak/>
        <w:t xml:space="preserve">occurrence of them shall be interpreted as keywords and are not to be interpreted with their natural language meanings. </w:t>
      </w:r>
    </w:p>
    <w:p w14:paraId="3208FD35" w14:textId="77777777" w:rsidR="00154607" w:rsidRDefault="00154607" w:rsidP="00154607">
      <w:pPr>
        <w:rPr>
          <w:rFonts w:ascii="Verdana" w:eastAsia="Times New Roman" w:hAnsi="Verdana"/>
          <w:color w:val="000000"/>
          <w:lang w:val="en"/>
        </w:rPr>
      </w:pPr>
    </w:p>
    <w:p w14:paraId="1DE69CF1" w14:textId="77777777" w:rsidR="00154607" w:rsidRDefault="002203E7" w:rsidP="00A87C8B">
      <w:pPr>
        <w:ind w:left="709"/>
        <w:rPr>
          <w:rFonts w:ascii="Verdana" w:eastAsia="Times New Roman" w:hAnsi="Verdana"/>
          <w:color w:val="000000"/>
          <w:lang w:val="en"/>
        </w:rPr>
      </w:pPr>
      <w:r>
        <w:rPr>
          <w:rFonts w:ascii="Verdana" w:eastAsia="Times New Roman" w:hAnsi="Verdana"/>
          <w:noProof/>
          <w:color w:val="000000"/>
          <w:lang w:val="en"/>
        </w:rPr>
        <w:pict w14:anchorId="39468CF9">
          <v:rect id="_x0000_i1058" alt="" style="width:415.85pt;height:.05pt;mso-width-percent:0;mso-height-percent:0;mso-width-percent:0;mso-height-percent:0" o:hralign="center" o:hrstd="t" o:hr="t" fillcolor="#a0a0a0" stroked="f"/>
        </w:pict>
      </w:r>
    </w:p>
    <w:p w14:paraId="331F965A" w14:textId="0798508D" w:rsidR="00154607" w:rsidRDefault="00DB45C2" w:rsidP="00DB45C2">
      <w:pPr>
        <w:pStyle w:val="Heading3"/>
        <w:rPr>
          <w:rFonts w:ascii="Helvetica" w:hAnsi="Helvetica"/>
          <w:color w:val="333333"/>
        </w:rPr>
      </w:pPr>
      <w:r>
        <w:tab/>
      </w:r>
      <w:r w:rsidR="00154607">
        <w:t>Table of Contents</w:t>
      </w:r>
    </w:p>
    <w:p w14:paraId="5DD7DB80" w14:textId="34212F7C" w:rsidR="00154607" w:rsidRDefault="00000000" w:rsidP="00154607">
      <w:pPr>
        <w:pStyle w:val="toc"/>
        <w:rPr>
          <w:rFonts w:ascii="Verdana" w:hAnsi="Verdana"/>
          <w:color w:val="000000"/>
          <w:lang w:val="en"/>
        </w:rPr>
      </w:pPr>
      <w:hyperlink w:anchor="_1.__Scope" w:history="1">
        <w:r w:rsidR="00154607">
          <w:rPr>
            <w:rStyle w:val="Hyperlink"/>
            <w:rFonts w:ascii="Verdana" w:hAnsi="Verdana"/>
            <w:b w:val="0"/>
            <w:bCs w:val="0"/>
            <w:lang w:val="en"/>
          </w:rPr>
          <w:t>1.</w:t>
        </w:r>
      </w:hyperlink>
      <w:r w:rsidR="00154607">
        <w:rPr>
          <w:rFonts w:ascii="Verdana" w:hAnsi="Verdana"/>
          <w:color w:val="000000"/>
          <w:lang w:val="en"/>
        </w:rPr>
        <w:t>  Scope</w:t>
      </w:r>
      <w:r w:rsidR="00154607">
        <w:rPr>
          <w:rFonts w:ascii="Verdana" w:hAnsi="Verdana"/>
          <w:color w:val="000000"/>
          <w:lang w:val="en"/>
        </w:rPr>
        <w:br/>
      </w:r>
      <w:hyperlink w:anchor="_2.__Normative" w:history="1">
        <w:r w:rsidR="00154607">
          <w:rPr>
            <w:rStyle w:val="Hyperlink"/>
            <w:rFonts w:ascii="Verdana" w:hAnsi="Verdana"/>
            <w:b w:val="0"/>
            <w:bCs w:val="0"/>
            <w:lang w:val="en"/>
          </w:rPr>
          <w:t>2.</w:t>
        </w:r>
      </w:hyperlink>
      <w:r w:rsidR="00154607">
        <w:rPr>
          <w:rFonts w:ascii="Verdana" w:hAnsi="Verdana"/>
          <w:color w:val="000000"/>
          <w:lang w:val="en"/>
        </w:rPr>
        <w:t>  Normative references</w:t>
      </w:r>
      <w:r w:rsidR="00154607">
        <w:rPr>
          <w:rFonts w:ascii="Verdana" w:hAnsi="Verdana"/>
          <w:color w:val="000000"/>
          <w:lang w:val="en"/>
        </w:rPr>
        <w:br/>
      </w:r>
      <w:hyperlink w:anchor="_3.__Terms" w:history="1">
        <w:r w:rsidR="00154607">
          <w:rPr>
            <w:rStyle w:val="Hyperlink"/>
            <w:rFonts w:ascii="Verdana" w:hAnsi="Verdana"/>
            <w:b w:val="0"/>
            <w:bCs w:val="0"/>
            <w:lang w:val="en"/>
          </w:rPr>
          <w:t>3.</w:t>
        </w:r>
      </w:hyperlink>
      <w:r w:rsidR="00154607">
        <w:rPr>
          <w:rFonts w:ascii="Verdana" w:hAnsi="Verdana"/>
          <w:color w:val="000000"/>
          <w:lang w:val="en"/>
        </w:rPr>
        <w:t>  Terms and definitions</w:t>
      </w:r>
      <w:r w:rsidR="00154607">
        <w:rPr>
          <w:rFonts w:ascii="Verdana" w:hAnsi="Verdana"/>
          <w:color w:val="000000"/>
          <w:lang w:val="en"/>
        </w:rPr>
        <w:br/>
      </w:r>
      <w:hyperlink w:anchor="_4.__Symbols" w:history="1">
        <w:r w:rsidR="00154607">
          <w:rPr>
            <w:rStyle w:val="Hyperlink"/>
            <w:rFonts w:ascii="Verdana" w:hAnsi="Verdana"/>
            <w:b w:val="0"/>
            <w:bCs w:val="0"/>
            <w:lang w:val="en"/>
          </w:rPr>
          <w:t>4.</w:t>
        </w:r>
      </w:hyperlink>
      <w:r w:rsidR="00154607">
        <w:rPr>
          <w:rFonts w:ascii="Verdana" w:hAnsi="Verdana"/>
          <w:color w:val="000000"/>
          <w:lang w:val="en"/>
        </w:rPr>
        <w:t>  Symbols and Abbreviated terms</w:t>
      </w:r>
      <w:r w:rsidR="00154607">
        <w:rPr>
          <w:rFonts w:ascii="Verdana" w:hAnsi="Verdana"/>
          <w:color w:val="000000"/>
          <w:lang w:val="en"/>
        </w:rPr>
        <w:br/>
      </w:r>
      <w:hyperlink w:anchor="_5.__Read" w:history="1">
        <w:r w:rsidR="00154607">
          <w:rPr>
            <w:rStyle w:val="Hyperlink"/>
            <w:rFonts w:ascii="Verdana" w:hAnsi="Verdana"/>
            <w:b w:val="0"/>
            <w:bCs w:val="0"/>
            <w:lang w:val="en"/>
          </w:rPr>
          <w:t>5.</w:t>
        </w:r>
      </w:hyperlink>
      <w:r w:rsidR="00154607">
        <w:rPr>
          <w:rFonts w:ascii="Verdana" w:hAnsi="Verdana"/>
          <w:color w:val="000000"/>
          <w:lang w:val="en"/>
        </w:rPr>
        <w:t>  Read and Write API Security Profile</w:t>
      </w:r>
      <w:r w:rsidR="00154607">
        <w:rPr>
          <w:rFonts w:ascii="Verdana" w:hAnsi="Verdana"/>
          <w:color w:val="000000"/>
          <w:lang w:val="en"/>
        </w:rPr>
        <w:br/>
        <w:t>    </w:t>
      </w:r>
      <w:hyperlink w:anchor="_5.1.__Introduction" w:history="1">
        <w:r w:rsidR="00154607">
          <w:rPr>
            <w:rStyle w:val="Hyperlink"/>
            <w:rFonts w:ascii="Verdana" w:hAnsi="Verdana"/>
            <w:b w:val="0"/>
            <w:bCs w:val="0"/>
            <w:lang w:val="en"/>
          </w:rPr>
          <w:t>5.1.</w:t>
        </w:r>
      </w:hyperlink>
      <w:r w:rsidR="00154607">
        <w:rPr>
          <w:rFonts w:ascii="Verdana" w:hAnsi="Verdana"/>
          <w:color w:val="000000"/>
          <w:lang w:val="en"/>
        </w:rPr>
        <w:t>  Introduction</w:t>
      </w:r>
      <w:r w:rsidR="00154607">
        <w:rPr>
          <w:rFonts w:ascii="Verdana" w:hAnsi="Verdana"/>
          <w:color w:val="000000"/>
          <w:lang w:val="en"/>
        </w:rPr>
        <w:br/>
        <w:t>    </w:t>
      </w:r>
      <w:hyperlink w:anchor="_5.2.__Read" w:history="1">
        <w:r w:rsidR="00154607">
          <w:rPr>
            <w:rStyle w:val="Hyperlink"/>
            <w:rFonts w:ascii="Verdana" w:hAnsi="Verdana"/>
            <w:b w:val="0"/>
            <w:bCs w:val="0"/>
            <w:lang w:val="en"/>
          </w:rPr>
          <w:t>5.2.</w:t>
        </w:r>
      </w:hyperlink>
      <w:r w:rsidR="00154607">
        <w:rPr>
          <w:rFonts w:ascii="Verdana" w:hAnsi="Verdana"/>
          <w:color w:val="000000"/>
          <w:lang w:val="en"/>
        </w:rPr>
        <w:t>  Read and Write API Security Provisions</w:t>
      </w:r>
      <w:r w:rsidR="00154607">
        <w:rPr>
          <w:rFonts w:ascii="Verdana" w:hAnsi="Verdana"/>
          <w:color w:val="000000"/>
          <w:lang w:val="en"/>
        </w:rPr>
        <w:br/>
        <w:t>        </w:t>
      </w:r>
      <w:hyperlink w:anchor="_5.2.1.__Introduction" w:history="1">
        <w:r w:rsidR="00154607">
          <w:rPr>
            <w:rStyle w:val="Hyperlink"/>
            <w:rFonts w:ascii="Verdana" w:hAnsi="Verdana"/>
            <w:b w:val="0"/>
            <w:bCs w:val="0"/>
            <w:lang w:val="en"/>
          </w:rPr>
          <w:t>5.2.1.</w:t>
        </w:r>
      </w:hyperlink>
      <w:r w:rsidR="00154607">
        <w:rPr>
          <w:rFonts w:ascii="Verdana" w:hAnsi="Verdana"/>
          <w:color w:val="000000"/>
          <w:lang w:val="en"/>
        </w:rPr>
        <w:t>  Introduction</w:t>
      </w:r>
      <w:r w:rsidR="00154607">
        <w:rPr>
          <w:rFonts w:ascii="Verdana" w:hAnsi="Verdana"/>
          <w:color w:val="000000"/>
          <w:lang w:val="en"/>
        </w:rPr>
        <w:br/>
        <w:t>        </w:t>
      </w:r>
      <w:hyperlink w:anchor="_5.2.2.__Authorization" w:history="1">
        <w:r w:rsidR="00154607">
          <w:rPr>
            <w:rStyle w:val="Hyperlink"/>
            <w:rFonts w:ascii="Verdana" w:hAnsi="Verdana"/>
            <w:b w:val="0"/>
            <w:bCs w:val="0"/>
            <w:lang w:val="en"/>
          </w:rPr>
          <w:t>5.2.2.</w:t>
        </w:r>
      </w:hyperlink>
      <w:r w:rsidR="00154607">
        <w:rPr>
          <w:rFonts w:ascii="Verdana" w:hAnsi="Verdana"/>
          <w:color w:val="000000"/>
          <w:lang w:val="en"/>
        </w:rPr>
        <w:t>  Authorization Server</w:t>
      </w:r>
      <w:r w:rsidR="00154607">
        <w:rPr>
          <w:rFonts w:ascii="Verdana" w:hAnsi="Verdana"/>
          <w:color w:val="000000"/>
          <w:lang w:val="en"/>
        </w:rPr>
        <w:br/>
        <w:t>        </w:t>
      </w:r>
      <w:hyperlink w:anchor="_5.2.3.__Confidential" w:history="1">
        <w:r w:rsidR="00154607">
          <w:rPr>
            <w:rStyle w:val="Hyperlink"/>
            <w:rFonts w:ascii="Verdana" w:hAnsi="Verdana"/>
            <w:b w:val="0"/>
            <w:bCs w:val="0"/>
            <w:lang w:val="en"/>
          </w:rPr>
          <w:t>5.2.3.</w:t>
        </w:r>
      </w:hyperlink>
      <w:r w:rsidR="00154607">
        <w:rPr>
          <w:rFonts w:ascii="Verdana" w:hAnsi="Verdana"/>
          <w:color w:val="000000"/>
          <w:lang w:val="en"/>
        </w:rPr>
        <w:t>  Confidential Client</w:t>
      </w:r>
      <w:r w:rsidR="00154607">
        <w:rPr>
          <w:rFonts w:ascii="Verdana" w:hAnsi="Verdana"/>
          <w:color w:val="000000"/>
          <w:lang w:val="en"/>
        </w:rPr>
        <w:br/>
        <w:t>            </w:t>
      </w:r>
      <w:hyperlink w:anchor="_5.2.3.1.__General" w:history="1">
        <w:r w:rsidR="00154607">
          <w:rPr>
            <w:rStyle w:val="Hyperlink"/>
            <w:rFonts w:ascii="Verdana" w:hAnsi="Verdana"/>
            <w:b w:val="0"/>
            <w:bCs w:val="0"/>
            <w:lang w:val="en"/>
          </w:rPr>
          <w:t>5.2.3.1.</w:t>
        </w:r>
      </w:hyperlink>
      <w:r w:rsidR="00154607">
        <w:rPr>
          <w:rFonts w:ascii="Verdana" w:hAnsi="Verdana"/>
          <w:color w:val="000000"/>
          <w:lang w:val="en"/>
        </w:rPr>
        <w:t>  General Provisions</w:t>
      </w:r>
      <w:r w:rsidR="00154607">
        <w:rPr>
          <w:rFonts w:ascii="Verdana" w:hAnsi="Verdana"/>
          <w:color w:val="000000"/>
          <w:lang w:val="en"/>
        </w:rPr>
        <w:br/>
        <w:t>    </w:t>
      </w:r>
      <w:hyperlink w:anchor="_5.3.__Extensions" w:history="1">
        <w:r w:rsidR="00154607">
          <w:rPr>
            <w:rStyle w:val="Hyperlink"/>
            <w:rFonts w:ascii="Verdana" w:hAnsi="Verdana"/>
            <w:b w:val="0"/>
            <w:bCs w:val="0"/>
            <w:lang w:val="en"/>
          </w:rPr>
          <w:t>5.3.</w:t>
        </w:r>
      </w:hyperlink>
      <w:r w:rsidR="00154607">
        <w:rPr>
          <w:rFonts w:ascii="Verdana" w:hAnsi="Verdana"/>
          <w:color w:val="000000"/>
          <w:lang w:val="en"/>
        </w:rPr>
        <w:t>  Extensions to CIBA authentication request</w:t>
      </w:r>
      <w:r w:rsidR="00154607">
        <w:rPr>
          <w:rFonts w:ascii="Verdana" w:hAnsi="Verdana"/>
          <w:color w:val="000000"/>
          <w:lang w:val="en"/>
        </w:rPr>
        <w:br/>
      </w:r>
      <w:hyperlink w:anchor="_6.__Accessing" w:history="1">
        <w:r w:rsidR="00154607">
          <w:rPr>
            <w:rStyle w:val="Hyperlink"/>
            <w:rFonts w:ascii="Verdana" w:hAnsi="Verdana"/>
            <w:b w:val="0"/>
            <w:bCs w:val="0"/>
            <w:lang w:val="en"/>
          </w:rPr>
          <w:t>6.</w:t>
        </w:r>
      </w:hyperlink>
      <w:r w:rsidR="00154607">
        <w:rPr>
          <w:rFonts w:ascii="Verdana" w:hAnsi="Verdana"/>
          <w:color w:val="000000"/>
          <w:lang w:val="en"/>
        </w:rPr>
        <w:t>  Accessing Protected Resources</w:t>
      </w:r>
      <w:r w:rsidR="00154607">
        <w:rPr>
          <w:rFonts w:ascii="Verdana" w:hAnsi="Verdana"/>
          <w:color w:val="000000"/>
          <w:lang w:val="en"/>
        </w:rPr>
        <w:br/>
        <w:t>    </w:t>
      </w:r>
      <w:hyperlink w:anchor="_6.1.__Introduction" w:history="1">
        <w:r w:rsidR="00154607">
          <w:rPr>
            <w:rStyle w:val="Hyperlink"/>
            <w:rFonts w:ascii="Verdana" w:hAnsi="Verdana"/>
            <w:b w:val="0"/>
            <w:bCs w:val="0"/>
            <w:lang w:val="en"/>
          </w:rPr>
          <w:t>6.1.</w:t>
        </w:r>
      </w:hyperlink>
      <w:r w:rsidR="00154607">
        <w:rPr>
          <w:rFonts w:ascii="Verdana" w:hAnsi="Verdana"/>
          <w:color w:val="000000"/>
          <w:lang w:val="en"/>
        </w:rPr>
        <w:t>  Introduction</w:t>
      </w:r>
      <w:r w:rsidR="00154607">
        <w:rPr>
          <w:rFonts w:ascii="Verdana" w:hAnsi="Verdana"/>
          <w:color w:val="000000"/>
          <w:lang w:val="en"/>
        </w:rPr>
        <w:br/>
        <w:t>    </w:t>
      </w:r>
      <w:hyperlink w:anchor="_6.2.__Client" w:history="1">
        <w:r w:rsidR="00154607">
          <w:rPr>
            <w:rStyle w:val="Hyperlink"/>
            <w:rFonts w:ascii="Verdana" w:hAnsi="Verdana"/>
            <w:b w:val="0"/>
            <w:bCs w:val="0"/>
            <w:lang w:val="en"/>
          </w:rPr>
          <w:t>6.2.</w:t>
        </w:r>
      </w:hyperlink>
      <w:r w:rsidR="00154607">
        <w:rPr>
          <w:rFonts w:ascii="Verdana" w:hAnsi="Verdana"/>
          <w:color w:val="000000"/>
          <w:lang w:val="en"/>
        </w:rPr>
        <w:t>  Client Provisions</w:t>
      </w:r>
      <w:r w:rsidR="00154607">
        <w:rPr>
          <w:rFonts w:ascii="Verdana" w:hAnsi="Verdana"/>
          <w:color w:val="000000"/>
          <w:lang w:val="en"/>
        </w:rPr>
        <w:br/>
      </w:r>
      <w:hyperlink w:anchor="security-considerations" w:history="1">
        <w:r w:rsidR="00154607">
          <w:rPr>
            <w:rStyle w:val="Hyperlink"/>
            <w:rFonts w:ascii="Verdana" w:hAnsi="Verdana"/>
            <w:b w:val="0"/>
            <w:bCs w:val="0"/>
            <w:lang w:val="en"/>
          </w:rPr>
          <w:t>7.</w:t>
        </w:r>
      </w:hyperlink>
      <w:r w:rsidR="00154607">
        <w:rPr>
          <w:rFonts w:ascii="Verdana" w:hAnsi="Verdana"/>
          <w:color w:val="000000"/>
          <w:lang w:val="en"/>
        </w:rPr>
        <w:t>  Security Considerations</w:t>
      </w:r>
      <w:r w:rsidR="00154607">
        <w:rPr>
          <w:rFonts w:ascii="Verdana" w:hAnsi="Verdana"/>
          <w:color w:val="000000"/>
          <w:lang w:val="en"/>
        </w:rPr>
        <w:br/>
        <w:t>    </w:t>
      </w:r>
      <w:hyperlink w:anchor="_7.1.__Introduction" w:history="1">
        <w:r w:rsidR="00154607">
          <w:rPr>
            <w:rStyle w:val="Hyperlink"/>
            <w:rFonts w:ascii="Verdana" w:hAnsi="Verdana"/>
            <w:b w:val="0"/>
            <w:bCs w:val="0"/>
            <w:lang w:val="en"/>
          </w:rPr>
          <w:t>7.1.</w:t>
        </w:r>
      </w:hyperlink>
      <w:r w:rsidR="00154607">
        <w:rPr>
          <w:rFonts w:ascii="Verdana" w:hAnsi="Verdana"/>
          <w:color w:val="000000"/>
          <w:lang w:val="en"/>
        </w:rPr>
        <w:t>  Introduction</w:t>
      </w:r>
      <w:r w:rsidR="00154607">
        <w:rPr>
          <w:rFonts w:ascii="Verdana" w:hAnsi="Verdana"/>
          <w:color w:val="000000"/>
          <w:lang w:val="en"/>
        </w:rPr>
        <w:br/>
        <w:t>    </w:t>
      </w:r>
      <w:hyperlink w:anchor="_7.2.__Authentication" w:history="1">
        <w:r w:rsidR="00154607">
          <w:rPr>
            <w:rStyle w:val="Hyperlink"/>
            <w:rFonts w:ascii="Verdana" w:hAnsi="Verdana"/>
            <w:b w:val="0"/>
            <w:bCs w:val="0"/>
            <w:lang w:val="en"/>
          </w:rPr>
          <w:t>7.2.</w:t>
        </w:r>
      </w:hyperlink>
      <w:r w:rsidR="00154607">
        <w:rPr>
          <w:rFonts w:ascii="Verdana" w:hAnsi="Verdana"/>
          <w:color w:val="000000"/>
          <w:lang w:val="en"/>
        </w:rPr>
        <w:t xml:space="preserve">  Authentication sessions started without </w:t>
      </w:r>
      <w:proofErr w:type="spellStart"/>
      <w:r w:rsidR="00154607">
        <w:rPr>
          <w:rFonts w:ascii="Verdana" w:hAnsi="Verdana"/>
          <w:color w:val="000000"/>
          <w:lang w:val="en"/>
        </w:rPr>
        <w:t>a users</w:t>
      </w:r>
      <w:proofErr w:type="spellEnd"/>
      <w:r w:rsidR="00154607">
        <w:rPr>
          <w:rFonts w:ascii="Verdana" w:hAnsi="Verdana"/>
          <w:color w:val="000000"/>
          <w:lang w:val="en"/>
        </w:rPr>
        <w:t xml:space="preserve"> knowledge or consent</w:t>
      </w:r>
      <w:r w:rsidR="00154607">
        <w:rPr>
          <w:rFonts w:ascii="Verdana" w:hAnsi="Verdana"/>
          <w:color w:val="000000"/>
          <w:lang w:val="en"/>
        </w:rPr>
        <w:br/>
        <w:t>    </w:t>
      </w:r>
      <w:hyperlink w:anchor="_7.3.__Reliance" w:history="1">
        <w:r w:rsidR="00154607">
          <w:rPr>
            <w:rStyle w:val="Hyperlink"/>
            <w:rFonts w:ascii="Verdana" w:hAnsi="Verdana"/>
            <w:b w:val="0"/>
            <w:bCs w:val="0"/>
            <w:lang w:val="en"/>
          </w:rPr>
          <w:t>7.3.</w:t>
        </w:r>
      </w:hyperlink>
      <w:r w:rsidR="00154607">
        <w:rPr>
          <w:rFonts w:ascii="Verdana" w:hAnsi="Verdana"/>
          <w:color w:val="000000"/>
          <w:lang w:val="en"/>
        </w:rPr>
        <w:t>  Reliance on user to confirm binding messages</w:t>
      </w:r>
      <w:r w:rsidR="00154607">
        <w:rPr>
          <w:rFonts w:ascii="Verdana" w:hAnsi="Verdana"/>
          <w:color w:val="000000"/>
          <w:lang w:val="en"/>
        </w:rPr>
        <w:br/>
        <w:t>    </w:t>
      </w:r>
      <w:hyperlink w:anchor="_7.4.__Loss" w:history="1">
        <w:r w:rsidR="00154607">
          <w:rPr>
            <w:rStyle w:val="Hyperlink"/>
            <w:rFonts w:ascii="Verdana" w:hAnsi="Verdana"/>
            <w:b w:val="0"/>
            <w:bCs w:val="0"/>
            <w:lang w:val="en"/>
          </w:rPr>
          <w:t>7.4.</w:t>
        </w:r>
      </w:hyperlink>
      <w:r w:rsidR="00154607">
        <w:rPr>
          <w:rFonts w:ascii="Verdana" w:hAnsi="Verdana"/>
          <w:color w:val="000000"/>
          <w:lang w:val="en"/>
        </w:rPr>
        <w:t>  Loss of fraud markers to OpenID provider</w:t>
      </w:r>
      <w:r w:rsidR="00154607">
        <w:rPr>
          <w:rFonts w:ascii="Verdana" w:hAnsi="Verdana"/>
          <w:color w:val="000000"/>
          <w:lang w:val="en"/>
        </w:rPr>
        <w:br/>
        <w:t>    </w:t>
      </w:r>
      <w:hyperlink w:anchor="_7.5.__Incomplete" w:history="1">
        <w:r w:rsidR="00154607">
          <w:rPr>
            <w:rStyle w:val="Hyperlink"/>
            <w:rFonts w:ascii="Verdana" w:hAnsi="Verdana"/>
            <w:b w:val="0"/>
            <w:bCs w:val="0"/>
            <w:lang w:val="en"/>
          </w:rPr>
          <w:t>7.5.</w:t>
        </w:r>
      </w:hyperlink>
      <w:r w:rsidR="00154607">
        <w:rPr>
          <w:rFonts w:ascii="Verdana" w:hAnsi="Verdana"/>
          <w:color w:val="000000"/>
          <w:lang w:val="en"/>
        </w:rPr>
        <w:t>  Incomplete or incorrect implementations of the specifications</w:t>
      </w:r>
      <w:r w:rsidR="00154607">
        <w:rPr>
          <w:rFonts w:ascii="Verdana" w:hAnsi="Verdana"/>
          <w:color w:val="000000"/>
          <w:lang w:val="en"/>
        </w:rPr>
        <w:br/>
        <w:t>    </w:t>
      </w:r>
      <w:hyperlink w:anchor="_7.6.__JWS/JWE" w:history="1">
        <w:r w:rsidR="00154607">
          <w:rPr>
            <w:rStyle w:val="Hyperlink"/>
            <w:rFonts w:ascii="Verdana" w:hAnsi="Verdana"/>
            <w:b w:val="0"/>
            <w:bCs w:val="0"/>
            <w:lang w:val="en"/>
          </w:rPr>
          <w:t>7.6.</w:t>
        </w:r>
      </w:hyperlink>
      <w:r w:rsidR="00154607">
        <w:rPr>
          <w:rFonts w:ascii="Verdana" w:hAnsi="Verdana"/>
          <w:color w:val="000000"/>
          <w:lang w:val="en"/>
        </w:rPr>
        <w:t>  JWS/JWE Algorithm considerations</w:t>
      </w:r>
      <w:r w:rsidR="00154607">
        <w:rPr>
          <w:rFonts w:ascii="Verdana" w:hAnsi="Verdana"/>
          <w:color w:val="000000"/>
          <w:lang w:val="en"/>
        </w:rPr>
        <w:br/>
        <w:t>    </w:t>
      </w:r>
      <w:hyperlink w:anchor="_7.7.__Authentication" w:history="1">
        <w:r w:rsidR="00154607">
          <w:rPr>
            <w:rStyle w:val="Hyperlink"/>
            <w:rFonts w:ascii="Verdana" w:hAnsi="Verdana"/>
            <w:b w:val="0"/>
            <w:bCs w:val="0"/>
            <w:lang w:val="en"/>
          </w:rPr>
          <w:t>7.7.</w:t>
        </w:r>
      </w:hyperlink>
      <w:r w:rsidR="00154607">
        <w:rPr>
          <w:rFonts w:ascii="Verdana" w:hAnsi="Verdana"/>
          <w:color w:val="000000"/>
          <w:lang w:val="en"/>
        </w:rPr>
        <w:t>  Authentication Device security</w:t>
      </w:r>
      <w:r w:rsidR="00154607">
        <w:rPr>
          <w:rFonts w:ascii="Verdana" w:hAnsi="Verdana"/>
          <w:color w:val="000000"/>
          <w:lang w:val="en"/>
        </w:rPr>
        <w:br/>
        <w:t>    </w:t>
      </w:r>
      <w:hyperlink w:anchor="_7.8.__CIBA" w:history="1">
        <w:r w:rsidR="00154607">
          <w:rPr>
            <w:rStyle w:val="Hyperlink"/>
            <w:rFonts w:ascii="Verdana" w:hAnsi="Verdana"/>
            <w:b w:val="0"/>
            <w:bCs w:val="0"/>
            <w:lang w:val="en"/>
          </w:rPr>
          <w:t>7.8.</w:t>
        </w:r>
      </w:hyperlink>
      <w:r w:rsidR="00154607">
        <w:rPr>
          <w:rFonts w:ascii="Verdana" w:hAnsi="Verdana"/>
          <w:color w:val="000000"/>
          <w:lang w:val="en"/>
        </w:rPr>
        <w:t>  CIBA token delivery modes</w:t>
      </w:r>
      <w:r w:rsidR="00154607">
        <w:rPr>
          <w:rFonts w:ascii="Verdana" w:hAnsi="Verdana"/>
          <w:color w:val="000000"/>
          <w:lang w:val="en"/>
        </w:rPr>
        <w:br/>
        <w:t>    </w:t>
      </w:r>
      <w:hyperlink w:anchor="_7.9.__TLS" w:history="1">
        <w:r w:rsidR="00154607">
          <w:rPr>
            <w:rStyle w:val="Hyperlink"/>
            <w:rFonts w:ascii="Verdana" w:hAnsi="Verdana"/>
            <w:b w:val="0"/>
            <w:bCs w:val="0"/>
            <w:lang w:val="en"/>
          </w:rPr>
          <w:t>7.9.</w:t>
        </w:r>
      </w:hyperlink>
      <w:r w:rsidR="00154607">
        <w:rPr>
          <w:rFonts w:ascii="Verdana" w:hAnsi="Verdana"/>
          <w:color w:val="000000"/>
          <w:lang w:val="en"/>
        </w:rPr>
        <w:t>  TLS considerations</w:t>
      </w:r>
      <w:r w:rsidR="00154607">
        <w:rPr>
          <w:rFonts w:ascii="Verdana" w:hAnsi="Verdana"/>
          <w:color w:val="000000"/>
          <w:lang w:val="en"/>
        </w:rPr>
        <w:br/>
        <w:t>    </w:t>
      </w:r>
      <w:hyperlink w:anchor="_7.10.__Algorithm" w:history="1">
        <w:r w:rsidR="00154607">
          <w:rPr>
            <w:rStyle w:val="Hyperlink"/>
            <w:rFonts w:ascii="Verdana" w:hAnsi="Verdana"/>
            <w:b w:val="0"/>
            <w:bCs w:val="0"/>
            <w:lang w:val="en"/>
          </w:rPr>
          <w:t>7.10.</w:t>
        </w:r>
      </w:hyperlink>
      <w:r w:rsidR="00154607">
        <w:rPr>
          <w:rFonts w:ascii="Verdana" w:hAnsi="Verdana"/>
          <w:color w:val="000000"/>
          <w:lang w:val="en"/>
        </w:rPr>
        <w:t>  Algorithm considerations</w:t>
      </w:r>
      <w:r w:rsidR="00154607">
        <w:rPr>
          <w:rFonts w:ascii="Verdana" w:hAnsi="Verdana"/>
          <w:color w:val="000000"/>
          <w:lang w:val="en"/>
        </w:rPr>
        <w:br/>
        <w:t>    </w:t>
      </w:r>
      <w:hyperlink w:anchor="_7.11.__Encryption" w:history="1">
        <w:r w:rsidR="00154607">
          <w:rPr>
            <w:rStyle w:val="Hyperlink"/>
            <w:rFonts w:ascii="Verdana" w:hAnsi="Verdana"/>
            <w:b w:val="0"/>
            <w:bCs w:val="0"/>
            <w:lang w:val="en"/>
          </w:rPr>
          <w:t>7.11.</w:t>
        </w:r>
      </w:hyperlink>
      <w:r w:rsidR="00154607">
        <w:rPr>
          <w:rFonts w:ascii="Verdana" w:hAnsi="Verdana"/>
          <w:color w:val="000000"/>
          <w:lang w:val="en"/>
        </w:rPr>
        <w:t>  Encryption algorithm considerations</w:t>
      </w:r>
      <w:r w:rsidR="00154607">
        <w:rPr>
          <w:rFonts w:ascii="Verdana" w:hAnsi="Verdana"/>
          <w:color w:val="000000"/>
          <w:lang w:val="en"/>
        </w:rPr>
        <w:br/>
      </w:r>
      <w:hyperlink w:anchor="_8.__Privacy" w:history="1">
        <w:r w:rsidR="00154607">
          <w:rPr>
            <w:rStyle w:val="Hyperlink"/>
            <w:rFonts w:ascii="Verdana" w:hAnsi="Verdana"/>
            <w:b w:val="0"/>
            <w:bCs w:val="0"/>
            <w:lang w:val="en"/>
          </w:rPr>
          <w:t>8.</w:t>
        </w:r>
      </w:hyperlink>
      <w:r w:rsidR="00154607">
        <w:rPr>
          <w:rFonts w:ascii="Verdana" w:hAnsi="Verdana"/>
          <w:color w:val="000000"/>
          <w:lang w:val="en"/>
        </w:rPr>
        <w:t>  Privacy Considerations</w:t>
      </w:r>
      <w:r w:rsidR="00154607">
        <w:rPr>
          <w:rFonts w:ascii="Verdana" w:hAnsi="Verdana"/>
          <w:color w:val="000000"/>
          <w:lang w:val="en"/>
        </w:rPr>
        <w:br/>
      </w:r>
      <w:hyperlink w:anchor="_9.__Acknowledgement" w:history="1">
        <w:r w:rsidR="00154607">
          <w:rPr>
            <w:rStyle w:val="Hyperlink"/>
            <w:rFonts w:ascii="Verdana" w:hAnsi="Verdana"/>
            <w:b w:val="0"/>
            <w:bCs w:val="0"/>
            <w:lang w:val="en"/>
          </w:rPr>
          <w:t>9.</w:t>
        </w:r>
      </w:hyperlink>
      <w:r w:rsidR="00154607">
        <w:rPr>
          <w:rFonts w:ascii="Verdana" w:hAnsi="Verdana"/>
          <w:color w:val="000000"/>
          <w:lang w:val="en"/>
        </w:rPr>
        <w:t>  Acknowledgement</w:t>
      </w:r>
      <w:r w:rsidR="00154607">
        <w:rPr>
          <w:rFonts w:ascii="Verdana" w:hAnsi="Verdana"/>
          <w:color w:val="000000"/>
          <w:lang w:val="en"/>
        </w:rPr>
        <w:br/>
      </w:r>
      <w:hyperlink w:anchor="_10.__Bibliography" w:history="1">
        <w:r w:rsidR="00154607">
          <w:rPr>
            <w:rStyle w:val="Hyperlink"/>
            <w:rFonts w:ascii="Verdana" w:hAnsi="Verdana"/>
            <w:b w:val="0"/>
            <w:bCs w:val="0"/>
            <w:lang w:val="en"/>
          </w:rPr>
          <w:t>10.</w:t>
        </w:r>
      </w:hyperlink>
      <w:r w:rsidR="00154607">
        <w:rPr>
          <w:rFonts w:ascii="Verdana" w:hAnsi="Verdana"/>
          <w:color w:val="000000"/>
          <w:lang w:val="en"/>
        </w:rPr>
        <w:t>  Bibliography</w:t>
      </w:r>
      <w:r w:rsidR="00154607">
        <w:rPr>
          <w:rFonts w:ascii="Verdana" w:hAnsi="Verdana"/>
          <w:color w:val="000000"/>
          <w:lang w:val="en"/>
        </w:rPr>
        <w:br/>
        <w:t>    </w:t>
      </w:r>
      <w:hyperlink w:anchor="_10.1.__Appendix" w:history="1">
        <w:r w:rsidR="00154607">
          <w:rPr>
            <w:rStyle w:val="Hyperlink"/>
            <w:rFonts w:ascii="Verdana" w:hAnsi="Verdana"/>
            <w:b w:val="0"/>
            <w:bCs w:val="0"/>
            <w:lang w:val="en"/>
          </w:rPr>
          <w:t>10.1.</w:t>
        </w:r>
      </w:hyperlink>
      <w:r w:rsidR="00154607">
        <w:rPr>
          <w:rFonts w:ascii="Verdana" w:hAnsi="Verdana"/>
          <w:color w:val="000000"/>
          <w:lang w:val="en"/>
        </w:rPr>
        <w:t>  Appendix A - Examples</w:t>
      </w:r>
      <w:r w:rsidR="00154607">
        <w:rPr>
          <w:rFonts w:ascii="Verdana" w:hAnsi="Verdana"/>
          <w:color w:val="000000"/>
          <w:lang w:val="en"/>
        </w:rPr>
        <w:br/>
        <w:t>        </w:t>
      </w:r>
      <w:hyperlink w:anchor="_10.1.1.__A.1" w:history="1">
        <w:r w:rsidR="00154607">
          <w:rPr>
            <w:rStyle w:val="Hyperlink"/>
            <w:rFonts w:ascii="Verdana" w:hAnsi="Verdana"/>
            <w:b w:val="0"/>
            <w:bCs w:val="0"/>
            <w:lang w:val="en"/>
          </w:rPr>
          <w:t>10.1.1.</w:t>
        </w:r>
      </w:hyperlink>
      <w:r w:rsidR="00154607">
        <w:rPr>
          <w:rFonts w:ascii="Verdana" w:hAnsi="Verdana"/>
          <w:color w:val="000000"/>
          <w:lang w:val="en"/>
        </w:rPr>
        <w:t xml:space="preserve">  A.1 Signed Authentication Request with </w:t>
      </w:r>
      <w:proofErr w:type="spellStart"/>
      <w:r w:rsidR="00154607">
        <w:rPr>
          <w:rFonts w:ascii="Verdana" w:hAnsi="Verdana"/>
          <w:color w:val="000000"/>
          <w:lang w:val="en"/>
        </w:rPr>
        <w:t>private_key_jwt</w:t>
      </w:r>
      <w:proofErr w:type="spellEnd"/>
      <w:r w:rsidR="00154607">
        <w:rPr>
          <w:rFonts w:ascii="Verdana" w:hAnsi="Verdana"/>
          <w:color w:val="000000"/>
          <w:lang w:val="en"/>
        </w:rPr>
        <w:t xml:space="preserve"> client authentication</w:t>
      </w:r>
      <w:r w:rsidR="00154607">
        <w:rPr>
          <w:rFonts w:ascii="Verdana" w:hAnsi="Verdana"/>
          <w:color w:val="000000"/>
          <w:lang w:val="en"/>
        </w:rPr>
        <w:br/>
      </w:r>
      <w:r w:rsidR="00AE7A76">
        <w:rPr>
          <w:rStyle w:val="Hyperlink"/>
          <w:rFonts w:ascii="Verdana" w:hAnsi="Verdana"/>
          <w:b w:val="0"/>
          <w:bCs w:val="0"/>
          <w:lang w:val="en"/>
        </w:rPr>
        <w:fldChar w:fldCharType="begin"/>
      </w:r>
      <w:r w:rsidR="00AE7A76">
        <w:rPr>
          <w:rStyle w:val="Hyperlink"/>
          <w:rFonts w:ascii="Verdana" w:hAnsi="Verdana"/>
          <w:b w:val="0"/>
          <w:bCs w:val="0"/>
          <w:lang w:val="en"/>
        </w:rPr>
        <w:instrText>HYPERLINK  \l "_Authors'_Addresses"</w:instrText>
      </w:r>
      <w:r w:rsidR="00AE7A76">
        <w:rPr>
          <w:rStyle w:val="Hyperlink"/>
          <w:rFonts w:ascii="Verdana" w:hAnsi="Verdana"/>
          <w:b w:val="0"/>
          <w:bCs w:val="0"/>
          <w:lang w:val="en"/>
        </w:rPr>
      </w:r>
      <w:r w:rsidR="00AE7A76">
        <w:rPr>
          <w:rStyle w:val="Hyperlink"/>
          <w:rFonts w:ascii="Verdana" w:hAnsi="Verdana"/>
          <w:b w:val="0"/>
          <w:bCs w:val="0"/>
          <w:lang w:val="en"/>
        </w:rPr>
        <w:fldChar w:fldCharType="separate"/>
      </w:r>
      <w:r w:rsidR="00AE7A76">
        <w:rPr>
          <w:rStyle w:val="Hyperlink"/>
          <w:rFonts w:ascii="Verdana" w:hAnsi="Verdana"/>
          <w:b w:val="0"/>
          <w:bCs w:val="0"/>
          <w:lang w:val="en"/>
        </w:rPr>
        <w:t>§</w:t>
      </w:r>
      <w:r w:rsidR="00AE7A76">
        <w:rPr>
          <w:rStyle w:val="Hyperlink"/>
          <w:rFonts w:ascii="Verdana" w:hAnsi="Verdana"/>
          <w:b w:val="0"/>
          <w:bCs w:val="0"/>
          <w:lang w:val="en"/>
        </w:rPr>
        <w:fldChar w:fldCharType="end"/>
      </w:r>
      <w:r w:rsidR="00154607">
        <w:rPr>
          <w:rFonts w:ascii="Verdana" w:hAnsi="Verdana"/>
          <w:color w:val="000000"/>
          <w:lang w:val="en"/>
        </w:rPr>
        <w:t>  Authors' Addresses</w:t>
      </w:r>
    </w:p>
    <w:p w14:paraId="3D0CB16A" w14:textId="77777777" w:rsidR="00154607" w:rsidRDefault="00154607" w:rsidP="00154607">
      <w:pPr>
        <w:rPr>
          <w:rFonts w:ascii="Verdana" w:eastAsia="Times New Roman" w:hAnsi="Verdana"/>
          <w:color w:val="000000"/>
          <w:lang w:val="en"/>
        </w:rPr>
      </w:pPr>
      <w:r>
        <w:rPr>
          <w:rFonts w:ascii="Verdana" w:eastAsia="Times New Roman" w:hAnsi="Verdana"/>
          <w:color w:val="000000"/>
          <w:lang w:val="en"/>
        </w:rPr>
        <w:lastRenderedPageBreak/>
        <w:br w:type="textWrapping" w:clear="all"/>
      </w:r>
    </w:p>
    <w:p w14:paraId="2AFF0946"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14450695">
          <v:rect id="_x0000_i1057"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2A1A2EDD" w14:textId="77777777" w:rsidTr="001D0FB2">
        <w:trPr>
          <w:trHeight w:val="225"/>
          <w:tblCellSpacing w:w="20" w:type="dxa"/>
        </w:trPr>
        <w:tc>
          <w:tcPr>
            <w:tcW w:w="450" w:type="dxa"/>
            <w:shd w:val="clear" w:color="auto" w:fill="990000"/>
            <w:vAlign w:val="center"/>
            <w:hideMark/>
          </w:tcPr>
          <w:p w14:paraId="15138D23"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4984A223" w14:textId="77777777" w:rsidR="00154607" w:rsidRDefault="00154607" w:rsidP="00DB45C2">
      <w:pPr>
        <w:pStyle w:val="Heading3"/>
        <w:ind w:left="0"/>
        <w:rPr>
          <w:rFonts w:ascii="Helvetica" w:hAnsi="Helvetica"/>
          <w:color w:val="333333"/>
        </w:rPr>
      </w:pPr>
      <w:bookmarkStart w:id="1" w:name="_1.__Scope"/>
      <w:bookmarkEnd w:id="1"/>
      <w:r>
        <w:t>1.  Scope</w:t>
      </w:r>
    </w:p>
    <w:p w14:paraId="004CE7FE"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This document specifies the method for an application to: </w:t>
      </w:r>
    </w:p>
    <w:p w14:paraId="216CB57F" w14:textId="77777777" w:rsidR="00154607" w:rsidRDefault="00154607" w:rsidP="00DB45C2">
      <w:pPr>
        <w:numPr>
          <w:ilvl w:val="0"/>
          <w:numId w:val="90"/>
        </w:numPr>
        <w:tabs>
          <w:tab w:val="clear" w:pos="403"/>
        </w:tabs>
        <w:spacing w:before="100" w:beforeAutospacing="1" w:after="100" w:afterAutospacing="1" w:line="240" w:lineRule="auto"/>
        <w:ind w:left="851" w:right="480"/>
        <w:jc w:val="left"/>
        <w:rPr>
          <w:rFonts w:ascii="Verdana" w:eastAsia="Times New Roman" w:hAnsi="Verdana"/>
          <w:color w:val="000000"/>
          <w:lang w:val="en"/>
        </w:rPr>
      </w:pPr>
      <w:r>
        <w:rPr>
          <w:rFonts w:ascii="Verdana" w:eastAsia="Times New Roman" w:hAnsi="Verdana"/>
          <w:color w:val="000000"/>
          <w:lang w:val="en"/>
        </w:rPr>
        <w:t xml:space="preserve">obtain OAuth tokens via a backchannel authentication flow in an appropriately secure manner for financial data access and other similar situations where the risk is </w:t>
      </w:r>
      <w:proofErr w:type="gramStart"/>
      <w:r>
        <w:rPr>
          <w:rFonts w:ascii="Verdana" w:eastAsia="Times New Roman" w:hAnsi="Verdana"/>
          <w:color w:val="000000"/>
          <w:lang w:val="en"/>
        </w:rPr>
        <w:t>higher;</w:t>
      </w:r>
      <w:proofErr w:type="gramEnd"/>
      <w:r>
        <w:rPr>
          <w:rFonts w:ascii="Verdana" w:eastAsia="Times New Roman" w:hAnsi="Verdana"/>
          <w:color w:val="000000"/>
          <w:lang w:val="en"/>
        </w:rPr>
        <w:t xml:space="preserve"> </w:t>
      </w:r>
    </w:p>
    <w:p w14:paraId="627B81C8" w14:textId="77777777" w:rsidR="00154607" w:rsidRDefault="00154607" w:rsidP="00DB45C2">
      <w:pPr>
        <w:numPr>
          <w:ilvl w:val="0"/>
          <w:numId w:val="90"/>
        </w:numPr>
        <w:tabs>
          <w:tab w:val="clear" w:pos="403"/>
        </w:tabs>
        <w:spacing w:before="100" w:beforeAutospacing="1" w:after="100" w:afterAutospacing="1" w:line="240" w:lineRule="auto"/>
        <w:ind w:left="851" w:right="480"/>
        <w:jc w:val="left"/>
        <w:rPr>
          <w:rFonts w:ascii="Verdana" w:eastAsia="Times New Roman" w:hAnsi="Verdana"/>
          <w:color w:val="000000"/>
          <w:lang w:val="en"/>
        </w:rPr>
      </w:pPr>
      <w:r>
        <w:rPr>
          <w:rFonts w:ascii="Verdana" w:eastAsia="Times New Roman" w:hAnsi="Verdana"/>
          <w:color w:val="000000"/>
          <w:lang w:val="en"/>
        </w:rPr>
        <w:t xml:space="preserve">use tokens to interact with protected data via REST endpoints. </w:t>
      </w:r>
    </w:p>
    <w:p w14:paraId="372ECA2C" w14:textId="77777777" w:rsidR="00154607" w:rsidRDefault="00154607" w:rsidP="00154607">
      <w:pPr>
        <w:spacing w:after="0"/>
        <w:rPr>
          <w:rFonts w:ascii="Verdana" w:eastAsia="Times New Roman" w:hAnsi="Verdana"/>
          <w:color w:val="000000"/>
          <w:lang w:val="en"/>
        </w:rPr>
      </w:pPr>
    </w:p>
    <w:p w14:paraId="190EBEC5"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3D8BEC35">
          <v:rect id="_x0000_i1056"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12FE6945" w14:textId="77777777" w:rsidTr="001D0FB2">
        <w:trPr>
          <w:trHeight w:val="225"/>
          <w:tblCellSpacing w:w="20" w:type="dxa"/>
        </w:trPr>
        <w:tc>
          <w:tcPr>
            <w:tcW w:w="450" w:type="dxa"/>
            <w:shd w:val="clear" w:color="auto" w:fill="990000"/>
            <w:vAlign w:val="center"/>
            <w:hideMark/>
          </w:tcPr>
          <w:p w14:paraId="65B95BAA"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45192DBE" w14:textId="77777777" w:rsidR="00154607" w:rsidRDefault="00154607" w:rsidP="00DB45C2">
      <w:pPr>
        <w:pStyle w:val="Heading3"/>
        <w:ind w:left="0"/>
        <w:rPr>
          <w:rFonts w:ascii="Helvetica" w:hAnsi="Helvetica"/>
          <w:color w:val="333333"/>
        </w:rPr>
      </w:pPr>
      <w:bookmarkStart w:id="2" w:name="_2.__Normative"/>
      <w:bookmarkEnd w:id="2"/>
      <w:r>
        <w:t>2.  Normative references</w:t>
      </w:r>
    </w:p>
    <w:p w14:paraId="71FCBC45"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The following referenced documents are indispensable for the application of this document. For dated references, only the edition cited applied. For undated references, the latest edition of the referenced document (including any amendments) applies. </w:t>
      </w:r>
    </w:p>
    <w:p w14:paraId="07CF92A3" w14:textId="77777777" w:rsidR="00154607" w:rsidRDefault="00154607" w:rsidP="00154607">
      <w:pPr>
        <w:pStyle w:val="NormalWeb"/>
        <w:rPr>
          <w:rFonts w:ascii="Verdana" w:hAnsi="Verdana"/>
          <w:color w:val="000000"/>
          <w:lang w:val="en"/>
        </w:rPr>
      </w:pPr>
      <w:r>
        <w:rPr>
          <w:rFonts w:ascii="Verdana" w:hAnsi="Verdana"/>
          <w:color w:val="000000"/>
          <w:lang w:val="en"/>
        </w:rPr>
        <w:t xml:space="preserve">[ISODIR2] - ISO/IEC Directives Part 2 [ISODIR2]: http://www.iso.org/sites/directives/2016/part2/index.xhtml </w:t>
      </w:r>
    </w:p>
    <w:p w14:paraId="41393C86" w14:textId="77777777" w:rsidR="00154607" w:rsidRDefault="00154607" w:rsidP="00154607">
      <w:pPr>
        <w:pStyle w:val="NormalWeb"/>
        <w:rPr>
          <w:rFonts w:ascii="Verdana" w:hAnsi="Verdana"/>
          <w:color w:val="000000"/>
          <w:lang w:val="en"/>
        </w:rPr>
      </w:pPr>
      <w:r>
        <w:rPr>
          <w:rFonts w:ascii="Verdana" w:hAnsi="Verdana"/>
          <w:color w:val="000000"/>
          <w:lang w:val="en"/>
        </w:rPr>
        <w:t xml:space="preserve">[CIBA] - OpenID Connect Client Initiated Backchannel Authentication Core [CIBA]: http://openid.net/specs/openid-client-initiated-backchannel-authentication-core-1_0.html </w:t>
      </w:r>
    </w:p>
    <w:p w14:paraId="4BD3BB31" w14:textId="77777777" w:rsidR="00154607" w:rsidRDefault="00154607" w:rsidP="00154607">
      <w:pPr>
        <w:pStyle w:val="NormalWeb"/>
        <w:rPr>
          <w:rFonts w:ascii="Verdana" w:hAnsi="Verdana"/>
          <w:color w:val="000000"/>
          <w:lang w:val="en"/>
        </w:rPr>
      </w:pPr>
      <w:r>
        <w:rPr>
          <w:rFonts w:ascii="Verdana" w:hAnsi="Verdana"/>
          <w:color w:val="000000"/>
          <w:lang w:val="en"/>
        </w:rPr>
        <w:t xml:space="preserve">[FAPI1] - FAPI Read Only API Security Profile [FAPI1]: https://openid.net/specs/openid-financial-api-part-1.html </w:t>
      </w:r>
    </w:p>
    <w:p w14:paraId="14C130D4" w14:textId="77777777" w:rsidR="00154607" w:rsidRDefault="00154607" w:rsidP="00154607">
      <w:pPr>
        <w:pStyle w:val="NormalWeb"/>
        <w:rPr>
          <w:rFonts w:ascii="Verdana" w:hAnsi="Verdana"/>
          <w:color w:val="000000"/>
          <w:lang w:val="en"/>
        </w:rPr>
      </w:pPr>
      <w:r>
        <w:rPr>
          <w:rFonts w:ascii="Verdana" w:hAnsi="Verdana"/>
          <w:color w:val="000000"/>
          <w:lang w:val="en"/>
        </w:rPr>
        <w:t xml:space="preserve">[FAPI2] - FAPI Read Write API Security Profile [FAPI2]: https://openid.net/specs/openid-financial-api-part-2.html </w:t>
      </w:r>
    </w:p>
    <w:p w14:paraId="527AE951" w14:textId="77777777" w:rsidR="00154607" w:rsidRDefault="00154607" w:rsidP="00154607">
      <w:pPr>
        <w:pStyle w:val="NormalWeb"/>
        <w:rPr>
          <w:rFonts w:ascii="Verdana" w:hAnsi="Verdana"/>
          <w:color w:val="000000"/>
          <w:lang w:val="en"/>
        </w:rPr>
      </w:pPr>
      <w:r>
        <w:rPr>
          <w:rFonts w:ascii="Verdana" w:hAnsi="Verdana"/>
          <w:color w:val="000000"/>
          <w:lang w:val="en"/>
        </w:rPr>
        <w:t xml:space="preserve">[FAPILI] - FAPI Lodging Intent [FAPILI]: https://bitbucket.org/openid/fapi/src/master/Financial_API_Pushed_Request_Object.md </w:t>
      </w:r>
    </w:p>
    <w:p w14:paraId="50559A06" w14:textId="77777777" w:rsidR="00154607" w:rsidRDefault="00154607" w:rsidP="00154607">
      <w:pPr>
        <w:rPr>
          <w:rFonts w:ascii="Verdana" w:eastAsia="Times New Roman" w:hAnsi="Verdana"/>
          <w:color w:val="000000"/>
          <w:lang w:val="en"/>
        </w:rPr>
      </w:pPr>
    </w:p>
    <w:p w14:paraId="7F02AA99"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674B6718">
          <v:rect id="_x0000_i1055"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51E010B3" w14:textId="77777777" w:rsidTr="001D0FB2">
        <w:trPr>
          <w:trHeight w:val="225"/>
          <w:tblCellSpacing w:w="20" w:type="dxa"/>
        </w:trPr>
        <w:tc>
          <w:tcPr>
            <w:tcW w:w="450" w:type="dxa"/>
            <w:shd w:val="clear" w:color="auto" w:fill="990000"/>
            <w:vAlign w:val="center"/>
            <w:hideMark/>
          </w:tcPr>
          <w:p w14:paraId="2457A84B"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1BED797F" w14:textId="77777777" w:rsidR="00154607" w:rsidRDefault="00154607" w:rsidP="00DB45C2">
      <w:pPr>
        <w:pStyle w:val="Heading3"/>
        <w:ind w:left="0"/>
        <w:rPr>
          <w:rFonts w:ascii="Helvetica" w:hAnsi="Helvetica"/>
          <w:color w:val="333333"/>
        </w:rPr>
      </w:pPr>
      <w:bookmarkStart w:id="3" w:name="_3.__Terms"/>
      <w:bookmarkEnd w:id="3"/>
      <w:r>
        <w:t>3.  Terms and definitions</w:t>
      </w:r>
    </w:p>
    <w:p w14:paraId="005AC825" w14:textId="77777777" w:rsidR="00154607" w:rsidRDefault="00154607" w:rsidP="00DB45C2">
      <w:pPr>
        <w:pStyle w:val="NormalWeb"/>
        <w:ind w:left="709"/>
        <w:rPr>
          <w:rFonts w:ascii="Verdana" w:eastAsiaTheme="minorEastAsia" w:hAnsi="Verdana"/>
          <w:color w:val="000000"/>
          <w:lang w:val="en"/>
        </w:rPr>
      </w:pPr>
      <w:proofErr w:type="gramStart"/>
      <w:r>
        <w:rPr>
          <w:rFonts w:ascii="Verdana" w:hAnsi="Verdana"/>
          <w:color w:val="000000"/>
          <w:lang w:val="en"/>
        </w:rPr>
        <w:lastRenderedPageBreak/>
        <w:t>For the purpose of</w:t>
      </w:r>
      <w:proofErr w:type="gramEnd"/>
      <w:r>
        <w:rPr>
          <w:rFonts w:ascii="Verdana" w:hAnsi="Verdana"/>
          <w:color w:val="000000"/>
          <w:lang w:val="en"/>
        </w:rPr>
        <w:t xml:space="preserve"> this standard, the terms defined in RFC6749, RFC6750, RFC7636, OpenID Connect Core and OpenID Connect Client Initiated Backchannel Authentication Core apply. </w:t>
      </w:r>
    </w:p>
    <w:p w14:paraId="35BCE01A" w14:textId="77777777" w:rsidR="00154607" w:rsidRDefault="00154607" w:rsidP="00154607">
      <w:pPr>
        <w:rPr>
          <w:rFonts w:ascii="Verdana" w:eastAsia="Times New Roman" w:hAnsi="Verdana"/>
          <w:color w:val="000000"/>
          <w:lang w:val="en"/>
        </w:rPr>
      </w:pPr>
    </w:p>
    <w:p w14:paraId="29EE02D1"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2C21238A">
          <v:rect id="_x0000_i1054"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24FDBAE9" w14:textId="77777777" w:rsidTr="001D0FB2">
        <w:trPr>
          <w:trHeight w:val="225"/>
          <w:tblCellSpacing w:w="20" w:type="dxa"/>
        </w:trPr>
        <w:tc>
          <w:tcPr>
            <w:tcW w:w="450" w:type="dxa"/>
            <w:shd w:val="clear" w:color="auto" w:fill="990000"/>
            <w:vAlign w:val="center"/>
            <w:hideMark/>
          </w:tcPr>
          <w:p w14:paraId="2AEEC4B9"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34F83DFC" w14:textId="56D6401B" w:rsidR="00154607" w:rsidRDefault="00DB45C2" w:rsidP="00DB45C2">
      <w:pPr>
        <w:pStyle w:val="Heading3"/>
        <w:rPr>
          <w:rFonts w:ascii="Helvetica" w:hAnsi="Helvetica"/>
          <w:color w:val="333333"/>
        </w:rPr>
      </w:pPr>
      <w:bookmarkStart w:id="4" w:name="_4.__Symbols"/>
      <w:bookmarkEnd w:id="4"/>
      <w:r>
        <w:tab/>
      </w:r>
      <w:r w:rsidR="00154607">
        <w:t>4.  Symbols and Abbreviated terms</w:t>
      </w:r>
    </w:p>
    <w:p w14:paraId="326EAF02" w14:textId="77777777" w:rsidR="00154607" w:rsidRDefault="00154607" w:rsidP="00DB45C2">
      <w:pPr>
        <w:pStyle w:val="NormalWeb"/>
        <w:ind w:left="709"/>
        <w:rPr>
          <w:rFonts w:ascii="Verdana" w:eastAsiaTheme="minorEastAsia" w:hAnsi="Verdana"/>
          <w:color w:val="000000"/>
          <w:lang w:val="en"/>
        </w:rPr>
      </w:pPr>
      <w:r>
        <w:rPr>
          <w:rStyle w:val="Strong"/>
          <w:rFonts w:ascii="Verdana" w:hAnsi="Verdana"/>
          <w:color w:val="000000"/>
          <w:lang w:val="en"/>
        </w:rPr>
        <w:t>API</w:t>
      </w:r>
      <w:r>
        <w:rPr>
          <w:rFonts w:ascii="Verdana" w:hAnsi="Verdana"/>
          <w:color w:val="000000"/>
          <w:lang w:val="en"/>
        </w:rPr>
        <w:t xml:space="preserve"> – Application Programming Interface </w:t>
      </w:r>
    </w:p>
    <w:p w14:paraId="5B3CBDFC" w14:textId="77777777" w:rsidR="00154607" w:rsidRDefault="00154607" w:rsidP="00DB45C2">
      <w:pPr>
        <w:pStyle w:val="NormalWeb"/>
        <w:ind w:left="709"/>
        <w:rPr>
          <w:rFonts w:ascii="Verdana" w:hAnsi="Verdana"/>
          <w:color w:val="000000"/>
          <w:lang w:val="en"/>
        </w:rPr>
      </w:pPr>
      <w:r>
        <w:rPr>
          <w:rStyle w:val="Strong"/>
          <w:rFonts w:ascii="Verdana" w:hAnsi="Verdana"/>
          <w:color w:val="000000"/>
          <w:lang w:val="en"/>
        </w:rPr>
        <w:t>FAPI</w:t>
      </w:r>
      <w:r>
        <w:rPr>
          <w:rFonts w:ascii="Verdana" w:hAnsi="Verdana"/>
          <w:color w:val="000000"/>
          <w:lang w:val="en"/>
        </w:rPr>
        <w:t xml:space="preserve"> - Financial-grade API </w:t>
      </w:r>
    </w:p>
    <w:p w14:paraId="445159B8" w14:textId="77777777" w:rsidR="00154607" w:rsidRDefault="00154607" w:rsidP="00DB45C2">
      <w:pPr>
        <w:pStyle w:val="NormalWeb"/>
        <w:ind w:left="709"/>
        <w:rPr>
          <w:rFonts w:ascii="Verdana" w:hAnsi="Verdana"/>
          <w:color w:val="000000"/>
          <w:lang w:val="en"/>
        </w:rPr>
      </w:pPr>
      <w:r>
        <w:rPr>
          <w:rStyle w:val="Strong"/>
          <w:rFonts w:ascii="Verdana" w:hAnsi="Verdana"/>
          <w:color w:val="000000"/>
          <w:lang w:val="en"/>
        </w:rPr>
        <w:t>HTTP</w:t>
      </w:r>
      <w:r>
        <w:rPr>
          <w:rFonts w:ascii="Verdana" w:hAnsi="Verdana"/>
          <w:color w:val="000000"/>
          <w:lang w:val="en"/>
        </w:rPr>
        <w:t xml:space="preserve"> – Hyper Text Transfer Protocol </w:t>
      </w:r>
    </w:p>
    <w:p w14:paraId="7FEBB444" w14:textId="77777777" w:rsidR="00154607" w:rsidRDefault="00154607" w:rsidP="00DB45C2">
      <w:pPr>
        <w:pStyle w:val="NormalWeb"/>
        <w:ind w:left="709"/>
        <w:rPr>
          <w:rFonts w:ascii="Verdana" w:hAnsi="Verdana"/>
          <w:color w:val="000000"/>
          <w:lang w:val="en"/>
        </w:rPr>
      </w:pPr>
      <w:r>
        <w:rPr>
          <w:rStyle w:val="Strong"/>
          <w:rFonts w:ascii="Verdana" w:hAnsi="Verdana"/>
          <w:color w:val="000000"/>
          <w:lang w:val="en"/>
        </w:rPr>
        <w:t>OIDF</w:t>
      </w:r>
      <w:r>
        <w:rPr>
          <w:rFonts w:ascii="Verdana" w:hAnsi="Verdana"/>
          <w:color w:val="000000"/>
          <w:lang w:val="en"/>
        </w:rPr>
        <w:t xml:space="preserve"> - OpenID Foundation </w:t>
      </w:r>
    </w:p>
    <w:p w14:paraId="106F9F66" w14:textId="77777777" w:rsidR="00154607" w:rsidRDefault="00154607" w:rsidP="00DB45C2">
      <w:pPr>
        <w:pStyle w:val="NormalWeb"/>
        <w:ind w:left="709"/>
        <w:rPr>
          <w:rFonts w:ascii="Verdana" w:hAnsi="Verdana"/>
          <w:color w:val="000000"/>
          <w:lang w:val="en"/>
        </w:rPr>
      </w:pPr>
      <w:r>
        <w:rPr>
          <w:rStyle w:val="Strong"/>
          <w:rFonts w:ascii="Verdana" w:hAnsi="Verdana"/>
          <w:color w:val="000000"/>
          <w:lang w:val="en"/>
        </w:rPr>
        <w:t>REST</w:t>
      </w:r>
      <w:r>
        <w:rPr>
          <w:rFonts w:ascii="Verdana" w:hAnsi="Verdana"/>
          <w:color w:val="000000"/>
          <w:lang w:val="en"/>
        </w:rPr>
        <w:t xml:space="preserve"> – Representational State Transfer </w:t>
      </w:r>
    </w:p>
    <w:p w14:paraId="2542C7ED" w14:textId="77777777" w:rsidR="00154607" w:rsidRDefault="00154607" w:rsidP="00DB45C2">
      <w:pPr>
        <w:pStyle w:val="NormalWeb"/>
        <w:ind w:left="709"/>
        <w:rPr>
          <w:rFonts w:ascii="Verdana" w:hAnsi="Verdana"/>
          <w:color w:val="000000"/>
          <w:lang w:val="en"/>
        </w:rPr>
      </w:pPr>
      <w:r>
        <w:rPr>
          <w:rStyle w:val="Strong"/>
          <w:rFonts w:ascii="Verdana" w:hAnsi="Verdana"/>
          <w:color w:val="000000"/>
          <w:lang w:val="en"/>
        </w:rPr>
        <w:t>TLS</w:t>
      </w:r>
      <w:r>
        <w:rPr>
          <w:rFonts w:ascii="Verdana" w:hAnsi="Verdana"/>
          <w:color w:val="000000"/>
          <w:lang w:val="en"/>
        </w:rPr>
        <w:t xml:space="preserve"> – Transport Layer Security </w:t>
      </w:r>
    </w:p>
    <w:p w14:paraId="0DFC8799" w14:textId="77777777" w:rsidR="00154607" w:rsidRDefault="00154607" w:rsidP="00154607">
      <w:pPr>
        <w:rPr>
          <w:rFonts w:ascii="Verdana" w:eastAsia="Times New Roman" w:hAnsi="Verdana"/>
          <w:color w:val="000000"/>
          <w:lang w:val="en"/>
        </w:rPr>
      </w:pPr>
    </w:p>
    <w:p w14:paraId="2BEAAA69"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029BB3C6">
          <v:rect id="_x0000_i1053"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42409E0F" w14:textId="77777777" w:rsidTr="001D0FB2">
        <w:trPr>
          <w:trHeight w:val="225"/>
          <w:tblCellSpacing w:w="20" w:type="dxa"/>
        </w:trPr>
        <w:tc>
          <w:tcPr>
            <w:tcW w:w="450" w:type="dxa"/>
            <w:shd w:val="clear" w:color="auto" w:fill="990000"/>
            <w:vAlign w:val="center"/>
            <w:hideMark/>
          </w:tcPr>
          <w:p w14:paraId="64984FF7"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43FC6B6F" w14:textId="7B506BE3" w:rsidR="00154607" w:rsidRDefault="00DB45C2" w:rsidP="00DB45C2">
      <w:pPr>
        <w:pStyle w:val="Heading3"/>
        <w:rPr>
          <w:rFonts w:ascii="Helvetica" w:hAnsi="Helvetica"/>
          <w:color w:val="333333"/>
        </w:rPr>
      </w:pPr>
      <w:bookmarkStart w:id="5" w:name="_5.__Read"/>
      <w:bookmarkEnd w:id="5"/>
      <w:r>
        <w:tab/>
      </w:r>
      <w:r w:rsidR="00154607">
        <w:t>5.  Read and Write API Security Profile</w:t>
      </w:r>
    </w:p>
    <w:p w14:paraId="45B24DD3" w14:textId="77777777" w:rsidR="00154607" w:rsidRDefault="00154607" w:rsidP="00154607">
      <w:pPr>
        <w:rPr>
          <w:rFonts w:ascii="Verdana" w:eastAsia="Times New Roman" w:hAnsi="Verdana"/>
          <w:color w:val="000000"/>
          <w:lang w:val="en"/>
        </w:rPr>
      </w:pPr>
    </w:p>
    <w:p w14:paraId="646082F3"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4C276715">
          <v:rect id="_x0000_i1052"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5A700F54" w14:textId="77777777" w:rsidTr="001D0FB2">
        <w:trPr>
          <w:trHeight w:val="225"/>
          <w:tblCellSpacing w:w="20" w:type="dxa"/>
        </w:trPr>
        <w:tc>
          <w:tcPr>
            <w:tcW w:w="450" w:type="dxa"/>
            <w:shd w:val="clear" w:color="auto" w:fill="990000"/>
            <w:vAlign w:val="center"/>
            <w:hideMark/>
          </w:tcPr>
          <w:p w14:paraId="658C824F"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1808E24F" w14:textId="77777777" w:rsidR="00154607" w:rsidRDefault="00154607" w:rsidP="00DB45C2">
      <w:pPr>
        <w:pStyle w:val="Heading3"/>
        <w:rPr>
          <w:rFonts w:ascii="Helvetica" w:hAnsi="Helvetica"/>
          <w:color w:val="333333"/>
        </w:rPr>
      </w:pPr>
      <w:bookmarkStart w:id="6" w:name="_5.1.__Introduction"/>
      <w:bookmarkEnd w:id="6"/>
      <w:r>
        <w:t>5.1.  Introduction</w:t>
      </w:r>
    </w:p>
    <w:p w14:paraId="27DEAD8B"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The OIDF Financial-grade API (FAPI) is a REST API that provides JSON data representing higher risk data. These APIs are protected by the OAuth 2.0 Authorization Framework that consists of [RFC6749], [RFC6750], [RFC7636], and other specifications. </w:t>
      </w:r>
    </w:p>
    <w:p w14:paraId="24B473DB" w14:textId="77777777" w:rsidR="00154607" w:rsidRDefault="00154607" w:rsidP="00DB45C2">
      <w:pPr>
        <w:pStyle w:val="NormalWeb"/>
        <w:ind w:left="709"/>
        <w:rPr>
          <w:rFonts w:ascii="Verdana" w:hAnsi="Verdana"/>
          <w:color w:val="000000"/>
          <w:lang w:val="en"/>
        </w:rPr>
      </w:pPr>
      <w:r>
        <w:rPr>
          <w:rFonts w:ascii="Verdana" w:hAnsi="Verdana"/>
          <w:color w:val="000000"/>
          <w:lang w:val="en"/>
        </w:rPr>
        <w:t xml:space="preserve">The Client Initiated Backchannel Authentication Flow [CIBA] specifies an alternate method of users granting access to their resources whereby the flow is started from a consumption </w:t>
      </w:r>
      <w:proofErr w:type="gramStart"/>
      <w:r>
        <w:rPr>
          <w:rFonts w:ascii="Verdana" w:hAnsi="Verdana"/>
          <w:color w:val="000000"/>
          <w:lang w:val="en"/>
        </w:rPr>
        <w:t>device, but</w:t>
      </w:r>
      <w:proofErr w:type="gramEnd"/>
      <w:r>
        <w:rPr>
          <w:rFonts w:ascii="Verdana" w:hAnsi="Verdana"/>
          <w:color w:val="000000"/>
          <w:lang w:val="en"/>
        </w:rPr>
        <w:t xml:space="preserve"> authorized on an authentication device. </w:t>
      </w:r>
    </w:p>
    <w:p w14:paraId="39CD618A" w14:textId="77777777" w:rsidR="00154607" w:rsidRDefault="00154607" w:rsidP="00DB45C2">
      <w:pPr>
        <w:pStyle w:val="NormalWeb"/>
        <w:ind w:left="709"/>
        <w:rPr>
          <w:rFonts w:ascii="Verdana" w:hAnsi="Verdana"/>
          <w:color w:val="000000"/>
          <w:lang w:val="en"/>
        </w:rPr>
      </w:pPr>
      <w:r>
        <w:rPr>
          <w:rFonts w:ascii="Verdana" w:hAnsi="Verdana"/>
          <w:color w:val="000000"/>
          <w:lang w:val="en"/>
        </w:rPr>
        <w:t xml:space="preserve">The following sections specify a profile of CIBA that is suited for financial-grade APIs. </w:t>
      </w:r>
    </w:p>
    <w:p w14:paraId="1723C1D4" w14:textId="77777777" w:rsidR="00154607" w:rsidRDefault="00154607" w:rsidP="00154607">
      <w:pPr>
        <w:rPr>
          <w:rFonts w:ascii="Verdana" w:eastAsia="Times New Roman" w:hAnsi="Verdana"/>
          <w:color w:val="000000"/>
          <w:lang w:val="en"/>
        </w:rPr>
      </w:pPr>
    </w:p>
    <w:p w14:paraId="51CF9B8F"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578DFC91">
          <v:rect id="_x0000_i1051"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367873F3" w14:textId="77777777" w:rsidTr="001D0FB2">
        <w:trPr>
          <w:trHeight w:val="225"/>
          <w:tblCellSpacing w:w="20" w:type="dxa"/>
        </w:trPr>
        <w:tc>
          <w:tcPr>
            <w:tcW w:w="450" w:type="dxa"/>
            <w:shd w:val="clear" w:color="auto" w:fill="990000"/>
            <w:vAlign w:val="center"/>
            <w:hideMark/>
          </w:tcPr>
          <w:p w14:paraId="248FA9F9"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4604F77C" w14:textId="77777777" w:rsidR="00154607" w:rsidRDefault="00154607" w:rsidP="00DB45C2">
      <w:pPr>
        <w:pStyle w:val="Heading3"/>
        <w:ind w:left="0"/>
        <w:rPr>
          <w:rFonts w:ascii="Helvetica" w:hAnsi="Helvetica"/>
          <w:color w:val="333333"/>
        </w:rPr>
      </w:pPr>
      <w:bookmarkStart w:id="7" w:name="_5.2.__Read"/>
      <w:bookmarkEnd w:id="7"/>
      <w:r>
        <w:t>5.2.  Read and Write API Security Provisions</w:t>
      </w:r>
    </w:p>
    <w:p w14:paraId="47973174" w14:textId="77777777" w:rsidR="00154607" w:rsidRDefault="00154607" w:rsidP="00154607">
      <w:pPr>
        <w:rPr>
          <w:rFonts w:ascii="Verdana" w:eastAsia="Times New Roman" w:hAnsi="Verdana"/>
          <w:color w:val="000000"/>
          <w:lang w:val="en"/>
        </w:rPr>
      </w:pPr>
    </w:p>
    <w:p w14:paraId="0E510E14"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189BC6B9">
          <v:rect id="_x0000_i1050"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4C0F0983" w14:textId="77777777" w:rsidTr="001D0FB2">
        <w:trPr>
          <w:trHeight w:val="225"/>
          <w:tblCellSpacing w:w="20" w:type="dxa"/>
        </w:trPr>
        <w:tc>
          <w:tcPr>
            <w:tcW w:w="450" w:type="dxa"/>
            <w:shd w:val="clear" w:color="auto" w:fill="990000"/>
            <w:vAlign w:val="center"/>
            <w:hideMark/>
          </w:tcPr>
          <w:p w14:paraId="5695CE0F"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77ECCE4A" w14:textId="77777777" w:rsidR="00154607" w:rsidRDefault="00154607" w:rsidP="00DB45C2">
      <w:pPr>
        <w:pStyle w:val="Heading3"/>
        <w:ind w:left="0"/>
        <w:rPr>
          <w:rFonts w:ascii="Helvetica" w:hAnsi="Helvetica"/>
          <w:color w:val="333333"/>
        </w:rPr>
      </w:pPr>
      <w:bookmarkStart w:id="8" w:name="_5.2.1.__Introduction"/>
      <w:bookmarkEnd w:id="8"/>
      <w:r>
        <w:t>5.2.1.  Introduction</w:t>
      </w:r>
    </w:p>
    <w:p w14:paraId="52B2D5B5"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This profile applies to both Read-Only APIs and Read-and-Write APIs. </w:t>
      </w:r>
    </w:p>
    <w:p w14:paraId="31BD5F17" w14:textId="77777777" w:rsidR="00154607" w:rsidRDefault="00154607" w:rsidP="00154607">
      <w:pPr>
        <w:pStyle w:val="NormalWeb"/>
        <w:rPr>
          <w:rFonts w:ascii="Verdana" w:hAnsi="Verdana"/>
          <w:color w:val="000000"/>
          <w:lang w:val="en"/>
        </w:rPr>
      </w:pPr>
      <w:r>
        <w:rPr>
          <w:rFonts w:ascii="Verdana" w:hAnsi="Verdana"/>
          <w:color w:val="000000"/>
          <w:lang w:val="en"/>
        </w:rPr>
        <w:t xml:space="preserve">This spec should be read in conjunction with OpenID Connect Client Initiated Backchannel Authentication Core [CIBA] and with parts 1 [FAPI1] and 2 [FAPI2] of the Financial-grade API specification. </w:t>
      </w:r>
    </w:p>
    <w:p w14:paraId="48F5C321" w14:textId="77777777" w:rsidR="00154607" w:rsidRDefault="00154607" w:rsidP="00154607">
      <w:pPr>
        <w:rPr>
          <w:rFonts w:ascii="Verdana" w:eastAsia="Times New Roman" w:hAnsi="Verdana"/>
          <w:color w:val="000000"/>
          <w:lang w:val="en"/>
        </w:rPr>
      </w:pPr>
    </w:p>
    <w:p w14:paraId="174BB7A9"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60E30FFE">
          <v:rect id="_x0000_i1049"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5810E6EE" w14:textId="77777777" w:rsidTr="001D0FB2">
        <w:trPr>
          <w:trHeight w:val="225"/>
          <w:tblCellSpacing w:w="20" w:type="dxa"/>
        </w:trPr>
        <w:tc>
          <w:tcPr>
            <w:tcW w:w="450" w:type="dxa"/>
            <w:shd w:val="clear" w:color="auto" w:fill="990000"/>
            <w:vAlign w:val="center"/>
            <w:hideMark/>
          </w:tcPr>
          <w:p w14:paraId="4ED18CBC"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1B78221D" w14:textId="77777777" w:rsidR="00154607" w:rsidRDefault="00154607" w:rsidP="00DB45C2">
      <w:pPr>
        <w:pStyle w:val="Heading3"/>
        <w:ind w:left="0"/>
        <w:rPr>
          <w:rFonts w:ascii="Helvetica" w:hAnsi="Helvetica"/>
          <w:color w:val="333333"/>
        </w:rPr>
      </w:pPr>
      <w:bookmarkStart w:id="9" w:name="_5.2.2.__Authorization"/>
      <w:bookmarkEnd w:id="9"/>
      <w:r>
        <w:t>5.2.2.  Authorization Server</w:t>
      </w:r>
    </w:p>
    <w:p w14:paraId="6AC16A5B"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The Authorization Server shall support the provisions specified in clause 5.2.2 of Financial-grade API - Part 1 and clause 5.2.2 of Financial-grade API - Part 2. </w:t>
      </w:r>
    </w:p>
    <w:p w14:paraId="191A0B43" w14:textId="77777777" w:rsidR="00154607" w:rsidRDefault="00154607" w:rsidP="00154607">
      <w:pPr>
        <w:pStyle w:val="NormalWeb"/>
        <w:rPr>
          <w:rFonts w:ascii="Verdana" w:hAnsi="Verdana"/>
          <w:color w:val="000000"/>
          <w:lang w:val="en"/>
        </w:rPr>
      </w:pPr>
      <w:r>
        <w:rPr>
          <w:rFonts w:ascii="Verdana" w:hAnsi="Verdana"/>
          <w:color w:val="000000"/>
          <w:lang w:val="en"/>
        </w:rPr>
        <w:t xml:space="preserve">In </w:t>
      </w:r>
      <w:proofErr w:type="gramStart"/>
      <w:r>
        <w:rPr>
          <w:rFonts w:ascii="Verdana" w:hAnsi="Verdana"/>
          <w:color w:val="000000"/>
          <w:lang w:val="en"/>
        </w:rPr>
        <w:t>addition</w:t>
      </w:r>
      <w:proofErr w:type="gramEnd"/>
      <w:r>
        <w:rPr>
          <w:rFonts w:ascii="Verdana" w:hAnsi="Verdana"/>
          <w:color w:val="000000"/>
          <w:lang w:val="en"/>
        </w:rPr>
        <w:t xml:space="preserve"> the Authorization server, for all operations, </w:t>
      </w:r>
    </w:p>
    <w:p w14:paraId="172ED9E4" w14:textId="77777777" w:rsidR="00154607" w:rsidRDefault="00154607" w:rsidP="00DB45C2">
      <w:pPr>
        <w:numPr>
          <w:ilvl w:val="0"/>
          <w:numId w:val="91"/>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shall only support Confidential Clients for Client Initiated Backchannel Authentication </w:t>
      </w:r>
      <w:proofErr w:type="gramStart"/>
      <w:r>
        <w:rPr>
          <w:rFonts w:ascii="Verdana" w:eastAsia="Times New Roman" w:hAnsi="Verdana"/>
          <w:color w:val="000000"/>
          <w:lang w:val="en"/>
        </w:rPr>
        <w:t>flows;</w:t>
      </w:r>
      <w:proofErr w:type="gramEnd"/>
      <w:r>
        <w:rPr>
          <w:rFonts w:ascii="Verdana" w:eastAsia="Times New Roman" w:hAnsi="Verdana"/>
          <w:color w:val="000000"/>
          <w:lang w:val="en"/>
        </w:rPr>
        <w:t xml:space="preserve"> </w:t>
      </w:r>
    </w:p>
    <w:p w14:paraId="7B69BD6A" w14:textId="77777777" w:rsidR="00154607" w:rsidRDefault="00154607" w:rsidP="00DB45C2">
      <w:pPr>
        <w:numPr>
          <w:ilvl w:val="0"/>
          <w:numId w:val="91"/>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shall ensure unique authorization context exists in the authorization request or require a </w:t>
      </w:r>
      <w:proofErr w:type="spellStart"/>
      <w:r>
        <w:rPr>
          <w:rFonts w:ascii="Verdana" w:eastAsia="Times New Roman" w:hAnsi="Verdana"/>
          <w:color w:val="000000"/>
          <w:lang w:val="en"/>
        </w:rPr>
        <w:t>binding_message</w:t>
      </w:r>
      <w:proofErr w:type="spellEnd"/>
      <w:r>
        <w:rPr>
          <w:rFonts w:ascii="Verdana" w:eastAsia="Times New Roman" w:hAnsi="Verdana"/>
          <w:color w:val="000000"/>
          <w:lang w:val="en"/>
        </w:rPr>
        <w:t xml:space="preserve"> in the authentication </w:t>
      </w:r>
      <w:proofErr w:type="gramStart"/>
      <w:r>
        <w:rPr>
          <w:rFonts w:ascii="Verdana" w:eastAsia="Times New Roman" w:hAnsi="Verdana"/>
          <w:color w:val="000000"/>
          <w:lang w:val="en"/>
        </w:rPr>
        <w:t>request;</w:t>
      </w:r>
      <w:proofErr w:type="gramEnd"/>
      <w:r>
        <w:rPr>
          <w:rFonts w:ascii="Verdana" w:eastAsia="Times New Roman" w:hAnsi="Verdana"/>
          <w:color w:val="000000"/>
          <w:lang w:val="en"/>
        </w:rPr>
        <w:t xml:space="preserve"> </w:t>
      </w:r>
    </w:p>
    <w:p w14:paraId="2294978D" w14:textId="77777777" w:rsidR="00154607" w:rsidRDefault="00154607" w:rsidP="00DB45C2">
      <w:pPr>
        <w:numPr>
          <w:ilvl w:val="0"/>
          <w:numId w:val="91"/>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shall not support CIBA push </w:t>
      </w:r>
      <w:proofErr w:type="gramStart"/>
      <w:r>
        <w:rPr>
          <w:rFonts w:ascii="Verdana" w:eastAsia="Times New Roman" w:hAnsi="Verdana"/>
          <w:color w:val="000000"/>
          <w:lang w:val="en"/>
        </w:rPr>
        <w:t>mode;</w:t>
      </w:r>
      <w:proofErr w:type="gramEnd"/>
      <w:r>
        <w:rPr>
          <w:rFonts w:ascii="Verdana" w:eastAsia="Times New Roman" w:hAnsi="Verdana"/>
          <w:color w:val="000000"/>
          <w:lang w:val="en"/>
        </w:rPr>
        <w:t xml:space="preserve"> </w:t>
      </w:r>
    </w:p>
    <w:p w14:paraId="3986C26E" w14:textId="77777777" w:rsidR="00154607" w:rsidRDefault="00154607" w:rsidP="00DB45C2">
      <w:pPr>
        <w:numPr>
          <w:ilvl w:val="0"/>
          <w:numId w:val="91"/>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shall support CIBA poll </w:t>
      </w:r>
      <w:proofErr w:type="gramStart"/>
      <w:r>
        <w:rPr>
          <w:rFonts w:ascii="Verdana" w:eastAsia="Times New Roman" w:hAnsi="Verdana"/>
          <w:color w:val="000000"/>
          <w:lang w:val="en"/>
        </w:rPr>
        <w:t>mode;</w:t>
      </w:r>
      <w:proofErr w:type="gramEnd"/>
      <w:r>
        <w:rPr>
          <w:rFonts w:ascii="Verdana" w:eastAsia="Times New Roman" w:hAnsi="Verdana"/>
          <w:color w:val="000000"/>
          <w:lang w:val="en"/>
        </w:rPr>
        <w:t xml:space="preserve"> </w:t>
      </w:r>
    </w:p>
    <w:p w14:paraId="01DDD75F" w14:textId="77777777" w:rsidR="00154607" w:rsidRDefault="00154607" w:rsidP="00DB45C2">
      <w:pPr>
        <w:numPr>
          <w:ilvl w:val="0"/>
          <w:numId w:val="91"/>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may support CIBA ping </w:t>
      </w:r>
      <w:proofErr w:type="gramStart"/>
      <w:r>
        <w:rPr>
          <w:rFonts w:ascii="Verdana" w:eastAsia="Times New Roman" w:hAnsi="Verdana"/>
          <w:color w:val="000000"/>
          <w:lang w:val="en"/>
        </w:rPr>
        <w:t>mode;</w:t>
      </w:r>
      <w:proofErr w:type="gramEnd"/>
      <w:r>
        <w:rPr>
          <w:rFonts w:ascii="Verdana" w:eastAsia="Times New Roman" w:hAnsi="Verdana"/>
          <w:color w:val="000000"/>
          <w:lang w:val="en"/>
        </w:rPr>
        <w:t xml:space="preserve"> </w:t>
      </w:r>
    </w:p>
    <w:p w14:paraId="369C1015" w14:textId="77777777" w:rsidR="00154607" w:rsidRDefault="00154607" w:rsidP="00DB45C2">
      <w:pPr>
        <w:numPr>
          <w:ilvl w:val="0"/>
          <w:numId w:val="91"/>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shall require Backchannel Authentication Endpoint requests to be signed as described in [CIBA] </w:t>
      </w:r>
      <w:proofErr w:type="gramStart"/>
      <w:r>
        <w:rPr>
          <w:rFonts w:ascii="Verdana" w:eastAsia="Times New Roman" w:hAnsi="Verdana"/>
          <w:color w:val="000000"/>
          <w:lang w:val="en"/>
        </w:rPr>
        <w:t>7.1.1;</w:t>
      </w:r>
      <w:proofErr w:type="gramEnd"/>
      <w:r>
        <w:rPr>
          <w:rFonts w:ascii="Verdana" w:eastAsia="Times New Roman" w:hAnsi="Verdana"/>
          <w:color w:val="000000"/>
          <w:lang w:val="en"/>
        </w:rPr>
        <w:t xml:space="preserve"> </w:t>
      </w:r>
    </w:p>
    <w:p w14:paraId="1C21D4CB" w14:textId="77777777" w:rsidR="00154607" w:rsidRDefault="00154607" w:rsidP="00DB45C2">
      <w:pPr>
        <w:numPr>
          <w:ilvl w:val="0"/>
          <w:numId w:val="91"/>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shall require user authentication to an appropriate level for the operations the client will be authorized to perform on behalf of the </w:t>
      </w:r>
      <w:proofErr w:type="gramStart"/>
      <w:r>
        <w:rPr>
          <w:rFonts w:ascii="Verdana" w:eastAsia="Times New Roman" w:hAnsi="Verdana"/>
          <w:color w:val="000000"/>
          <w:lang w:val="en"/>
        </w:rPr>
        <w:t>user;</w:t>
      </w:r>
      <w:proofErr w:type="gramEnd"/>
      <w:r>
        <w:rPr>
          <w:rFonts w:ascii="Verdana" w:eastAsia="Times New Roman" w:hAnsi="Verdana"/>
          <w:color w:val="000000"/>
          <w:lang w:val="en"/>
        </w:rPr>
        <w:t xml:space="preserve"> </w:t>
      </w:r>
    </w:p>
    <w:p w14:paraId="58ED2E16" w14:textId="77777777" w:rsidR="00154607" w:rsidRDefault="00154607" w:rsidP="00DB45C2">
      <w:pPr>
        <w:numPr>
          <w:ilvl w:val="0"/>
          <w:numId w:val="91"/>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shall, if it supports the </w:t>
      </w:r>
      <w:proofErr w:type="spellStart"/>
      <w:r>
        <w:rPr>
          <w:rFonts w:ascii="Verdana" w:eastAsia="Times New Roman" w:hAnsi="Verdana"/>
          <w:color w:val="000000"/>
          <w:lang w:val="en"/>
        </w:rPr>
        <w:t>acr</w:t>
      </w:r>
      <w:proofErr w:type="spellEnd"/>
      <w:r>
        <w:rPr>
          <w:rFonts w:ascii="Verdana" w:eastAsia="Times New Roman" w:hAnsi="Verdana"/>
          <w:color w:val="000000"/>
          <w:lang w:val="en"/>
        </w:rPr>
        <w:t xml:space="preserve"> claim and the client has requested </w:t>
      </w:r>
      <w:proofErr w:type="spellStart"/>
      <w:r>
        <w:rPr>
          <w:rFonts w:ascii="Verdana" w:eastAsia="Times New Roman" w:hAnsi="Verdana"/>
          <w:color w:val="000000"/>
          <w:lang w:val="en"/>
        </w:rPr>
        <w:t>acr</w:t>
      </w:r>
      <w:proofErr w:type="spellEnd"/>
      <w:r>
        <w:rPr>
          <w:rFonts w:ascii="Verdana" w:eastAsia="Times New Roman" w:hAnsi="Verdana"/>
          <w:color w:val="000000"/>
          <w:lang w:val="en"/>
        </w:rPr>
        <w:t>, return an '</w:t>
      </w:r>
      <w:proofErr w:type="spellStart"/>
      <w:r>
        <w:rPr>
          <w:rFonts w:ascii="Verdana" w:eastAsia="Times New Roman" w:hAnsi="Verdana"/>
          <w:color w:val="000000"/>
          <w:lang w:val="en"/>
        </w:rPr>
        <w:t>acr</w:t>
      </w:r>
      <w:proofErr w:type="spellEnd"/>
      <w:r>
        <w:rPr>
          <w:rFonts w:ascii="Verdana" w:eastAsia="Times New Roman" w:hAnsi="Verdana"/>
          <w:color w:val="000000"/>
          <w:lang w:val="en"/>
        </w:rPr>
        <w:t xml:space="preserve">' claim in the resulting ID </w:t>
      </w:r>
      <w:proofErr w:type="gramStart"/>
      <w:r>
        <w:rPr>
          <w:rFonts w:ascii="Verdana" w:eastAsia="Times New Roman" w:hAnsi="Verdana"/>
          <w:color w:val="000000"/>
          <w:lang w:val="en"/>
        </w:rPr>
        <w:t>token;</w:t>
      </w:r>
      <w:proofErr w:type="gramEnd"/>
      <w:r>
        <w:rPr>
          <w:rFonts w:ascii="Verdana" w:eastAsia="Times New Roman" w:hAnsi="Verdana"/>
          <w:color w:val="000000"/>
          <w:lang w:val="en"/>
        </w:rPr>
        <w:t xml:space="preserve"> </w:t>
      </w:r>
    </w:p>
    <w:p w14:paraId="1E0DE0A1" w14:textId="77777777" w:rsidR="00154607" w:rsidRDefault="00154607" w:rsidP="00DB45C2">
      <w:pPr>
        <w:numPr>
          <w:ilvl w:val="0"/>
          <w:numId w:val="91"/>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shall require the Signed Authentication Request to contain </w:t>
      </w:r>
      <w:proofErr w:type="spellStart"/>
      <w:r>
        <w:rPr>
          <w:rStyle w:val="HTMLTypewriter"/>
          <w:lang w:val="en"/>
        </w:rPr>
        <w:t>nbf</w:t>
      </w:r>
      <w:proofErr w:type="spellEnd"/>
      <w:r>
        <w:rPr>
          <w:rFonts w:ascii="Verdana" w:eastAsia="Times New Roman" w:hAnsi="Verdana"/>
          <w:color w:val="000000"/>
          <w:lang w:val="en"/>
        </w:rPr>
        <w:t xml:space="preserve"> and </w:t>
      </w:r>
      <w:r>
        <w:rPr>
          <w:rStyle w:val="HTMLTypewriter"/>
          <w:lang w:val="en"/>
        </w:rPr>
        <w:t>exp</w:t>
      </w:r>
      <w:r>
        <w:rPr>
          <w:rFonts w:ascii="Verdana" w:eastAsia="Times New Roman" w:hAnsi="Verdana"/>
          <w:color w:val="000000"/>
          <w:lang w:val="en"/>
        </w:rPr>
        <w:t xml:space="preserve"> claims that limit the lifetime of the request to no more than 60 </w:t>
      </w:r>
      <w:proofErr w:type="gramStart"/>
      <w:r>
        <w:rPr>
          <w:rFonts w:ascii="Verdana" w:eastAsia="Times New Roman" w:hAnsi="Verdana"/>
          <w:color w:val="000000"/>
          <w:lang w:val="en"/>
        </w:rPr>
        <w:t>minutes;</w:t>
      </w:r>
      <w:proofErr w:type="gramEnd"/>
      <w:r>
        <w:rPr>
          <w:rFonts w:ascii="Verdana" w:eastAsia="Times New Roman" w:hAnsi="Verdana"/>
          <w:color w:val="000000"/>
          <w:lang w:val="en"/>
        </w:rPr>
        <w:t xml:space="preserve"> </w:t>
      </w:r>
    </w:p>
    <w:p w14:paraId="156F43C7" w14:textId="77777777" w:rsidR="00154607" w:rsidRDefault="00154607" w:rsidP="00DB45C2">
      <w:pPr>
        <w:numPr>
          <w:ilvl w:val="0"/>
          <w:numId w:val="91"/>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may require clients to provide a </w:t>
      </w:r>
      <w:proofErr w:type="spellStart"/>
      <w:r>
        <w:rPr>
          <w:rStyle w:val="HTMLTypewriter"/>
          <w:lang w:val="en"/>
        </w:rPr>
        <w:t>request_context</w:t>
      </w:r>
      <w:proofErr w:type="spellEnd"/>
      <w:r>
        <w:rPr>
          <w:rFonts w:ascii="Verdana" w:eastAsia="Times New Roman" w:hAnsi="Verdana"/>
          <w:color w:val="000000"/>
          <w:lang w:val="en"/>
        </w:rPr>
        <w:t xml:space="preserve"> claim as defined in section 5.3 of this profile; and </w:t>
      </w:r>
    </w:p>
    <w:p w14:paraId="6887E11D" w14:textId="260EA487" w:rsidR="00154607" w:rsidRDefault="00154607" w:rsidP="00DB45C2">
      <w:pPr>
        <w:numPr>
          <w:ilvl w:val="0"/>
          <w:numId w:val="91"/>
        </w:numPr>
        <w:tabs>
          <w:tab w:val="clear" w:pos="403"/>
        </w:tabs>
        <w:spacing w:before="100" w:beforeAutospacing="1" w:after="100" w:afterAutospacing="1" w:line="240" w:lineRule="auto"/>
        <w:ind w:left="1560" w:right="480"/>
        <w:jc w:val="left"/>
        <w:rPr>
          <w:rFonts w:ascii="Verdana" w:eastAsia="Times New Roman" w:hAnsi="Verdana"/>
          <w:color w:val="000000"/>
          <w:lang w:val="en"/>
        </w:rPr>
      </w:pPr>
      <w:r>
        <w:rPr>
          <w:rFonts w:ascii="Verdana" w:eastAsia="Times New Roman" w:hAnsi="Verdana"/>
          <w:color w:val="000000"/>
          <w:lang w:val="en"/>
        </w:rPr>
        <w:lastRenderedPageBreak/>
        <w:t xml:space="preserve">should not use the </w:t>
      </w:r>
      <w:proofErr w:type="spellStart"/>
      <w:r>
        <w:rPr>
          <w:rFonts w:ascii="Verdana" w:eastAsia="Times New Roman" w:hAnsi="Verdana"/>
          <w:color w:val="000000"/>
          <w:lang w:val="en"/>
        </w:rPr>
        <w:t>login_hint</w:t>
      </w:r>
      <w:proofErr w:type="spellEnd"/>
      <w:r>
        <w:rPr>
          <w:rFonts w:ascii="Verdana" w:eastAsia="Times New Roman" w:hAnsi="Verdana"/>
          <w:color w:val="000000"/>
          <w:lang w:val="en"/>
        </w:rPr>
        <w:t xml:space="preserve"> or </w:t>
      </w:r>
      <w:proofErr w:type="spellStart"/>
      <w:r>
        <w:rPr>
          <w:rFonts w:ascii="Verdana" w:eastAsia="Times New Roman" w:hAnsi="Verdana"/>
          <w:color w:val="000000"/>
          <w:lang w:val="en"/>
        </w:rPr>
        <w:t>login_hint_token</w:t>
      </w:r>
      <w:proofErr w:type="spellEnd"/>
      <w:r>
        <w:rPr>
          <w:rFonts w:ascii="Verdana" w:eastAsia="Times New Roman" w:hAnsi="Verdana"/>
          <w:color w:val="000000"/>
          <w:lang w:val="en"/>
        </w:rPr>
        <w:t xml:space="preserve"> to convey "intent ids" or any other authorization metadata </w:t>
      </w:r>
      <w:r w:rsidR="00DB45C2">
        <w:rPr>
          <w:rFonts w:ascii="Verdana" w:eastAsia="Times New Roman" w:hAnsi="Verdana"/>
          <w:color w:val="000000"/>
          <w:lang w:val="en"/>
        </w:rPr>
        <w:br/>
      </w:r>
    </w:p>
    <w:p w14:paraId="3FD3FBBD" w14:textId="77777777" w:rsidR="00154607" w:rsidRDefault="00154607" w:rsidP="00DB45C2">
      <w:pPr>
        <w:pStyle w:val="NormalWeb"/>
        <w:ind w:left="709"/>
        <w:rPr>
          <w:rFonts w:ascii="Verdana" w:eastAsiaTheme="minorEastAsia" w:hAnsi="Verdana"/>
          <w:color w:val="000000"/>
          <w:lang w:val="en"/>
        </w:rPr>
      </w:pPr>
      <w:r>
        <w:rPr>
          <w:rStyle w:val="Strong"/>
          <w:rFonts w:ascii="Verdana" w:hAnsi="Verdana"/>
          <w:color w:val="000000"/>
          <w:lang w:val="en"/>
        </w:rPr>
        <w:t>NOTE:</w:t>
      </w:r>
      <w:r>
        <w:rPr>
          <w:rFonts w:ascii="Verdana" w:hAnsi="Verdana"/>
          <w:color w:val="000000"/>
          <w:lang w:val="en"/>
        </w:rPr>
        <w:t xml:space="preserve"> As per [CIBA], </w:t>
      </w:r>
      <w:proofErr w:type="spellStart"/>
      <w:r>
        <w:rPr>
          <w:rStyle w:val="HTMLTypewriter"/>
          <w:lang w:val="en"/>
        </w:rPr>
        <w:t>login_hint</w:t>
      </w:r>
      <w:proofErr w:type="spellEnd"/>
      <w:r>
        <w:rPr>
          <w:rFonts w:ascii="Verdana" w:hAnsi="Verdana"/>
          <w:color w:val="000000"/>
          <w:lang w:val="en"/>
        </w:rPr>
        <w:t xml:space="preserve">, </w:t>
      </w:r>
      <w:proofErr w:type="spellStart"/>
      <w:r>
        <w:rPr>
          <w:rStyle w:val="HTMLTypewriter"/>
          <w:lang w:val="en"/>
        </w:rPr>
        <w:t>login_hint_token</w:t>
      </w:r>
      <w:proofErr w:type="spellEnd"/>
      <w:r>
        <w:rPr>
          <w:rFonts w:ascii="Verdana" w:hAnsi="Verdana"/>
          <w:color w:val="000000"/>
          <w:lang w:val="en"/>
        </w:rPr>
        <w:t xml:space="preserve"> and </w:t>
      </w:r>
      <w:proofErr w:type="spellStart"/>
      <w:r>
        <w:rPr>
          <w:rStyle w:val="HTMLTypewriter"/>
          <w:lang w:val="en"/>
        </w:rPr>
        <w:t>id_token_hint</w:t>
      </w:r>
      <w:proofErr w:type="spellEnd"/>
      <w:r>
        <w:rPr>
          <w:rFonts w:ascii="Verdana" w:hAnsi="Verdana"/>
          <w:color w:val="000000"/>
          <w:lang w:val="en"/>
        </w:rPr>
        <w:t xml:space="preserve"> </w:t>
      </w:r>
      <w:proofErr w:type="gramStart"/>
      <w:r>
        <w:rPr>
          <w:rFonts w:ascii="Verdana" w:hAnsi="Verdana"/>
          <w:color w:val="000000"/>
          <w:lang w:val="en"/>
        </w:rPr>
        <w:t>are</w:t>
      </w:r>
      <w:proofErr w:type="gramEnd"/>
      <w:r>
        <w:rPr>
          <w:rFonts w:ascii="Verdana" w:hAnsi="Verdana"/>
          <w:color w:val="000000"/>
          <w:lang w:val="en"/>
        </w:rPr>
        <w:t xml:space="preserve"> used only to determine who the user is. In scenarios where complex authorization parameters need to be conveyed from the Client to the AS, implementers should consider the "lodging intent" pattern described in [FAPILI]. The use of parameterized scope values or the use of an additional request parameter are both supported by this specification. Examples of both patterns are shown in [FAPILI]. </w:t>
      </w:r>
    </w:p>
    <w:p w14:paraId="426D5235" w14:textId="77777777" w:rsidR="00154607" w:rsidRDefault="00154607" w:rsidP="00DB45C2">
      <w:pPr>
        <w:pStyle w:val="NormalWeb"/>
        <w:ind w:left="709"/>
        <w:rPr>
          <w:rFonts w:ascii="Verdana" w:hAnsi="Verdana"/>
          <w:color w:val="000000"/>
          <w:lang w:val="en"/>
        </w:rPr>
      </w:pPr>
      <w:r>
        <w:rPr>
          <w:rStyle w:val="Strong"/>
          <w:rFonts w:ascii="Verdana" w:hAnsi="Verdana"/>
          <w:color w:val="000000"/>
          <w:lang w:val="en"/>
        </w:rPr>
        <w:t>NOTE:</w:t>
      </w:r>
      <w:r>
        <w:rPr>
          <w:rFonts w:ascii="Verdana" w:hAnsi="Verdana"/>
          <w:color w:val="000000"/>
          <w:lang w:val="en"/>
        </w:rPr>
        <w:t xml:space="preserve"> The binding message is required to protect the user by binding the session on the consumption device with the session on the authentication device. An example use case is when a user is paying at POS terminal. The user will enter their user identifier to start the [CIBA] flow, the terminal will then display a code, the user will receive a notification on their phone (the authentication device) to ask them to authenticate and authorize the transaction, as part of the authorization process the user will be shown a code and will be asked to check that it is the same as the one shown on the terminal. </w:t>
      </w:r>
    </w:p>
    <w:p w14:paraId="76F79F35" w14:textId="77777777" w:rsidR="00154607" w:rsidRDefault="00154607" w:rsidP="00DB45C2">
      <w:pPr>
        <w:pStyle w:val="NormalWeb"/>
        <w:ind w:left="709"/>
        <w:rPr>
          <w:rFonts w:ascii="Verdana" w:hAnsi="Verdana"/>
          <w:color w:val="000000"/>
          <w:lang w:val="en"/>
        </w:rPr>
      </w:pPr>
      <w:r>
        <w:rPr>
          <w:rStyle w:val="Strong"/>
          <w:rFonts w:ascii="Verdana" w:hAnsi="Verdana"/>
          <w:color w:val="000000"/>
          <w:lang w:val="en"/>
        </w:rPr>
        <w:t>NOTE:</w:t>
      </w:r>
      <w:r>
        <w:rPr>
          <w:rFonts w:ascii="Verdana" w:hAnsi="Verdana"/>
          <w:color w:val="000000"/>
          <w:lang w:val="en"/>
        </w:rPr>
        <w:t xml:space="preserve"> The FAPI CIBA profile only supports CIBA ping and poll modes, therefore it is only possible to retrieve access tokens and optionally refresh tokens from the token endpoint. The same security requirements for the token endpoint as detailed in [FAPI1] and [FAPI2] apply. </w:t>
      </w:r>
    </w:p>
    <w:p w14:paraId="14A399EF" w14:textId="77777777" w:rsidR="00154607" w:rsidRDefault="00154607" w:rsidP="00DB45C2">
      <w:pPr>
        <w:pStyle w:val="NormalWeb"/>
        <w:ind w:left="709"/>
        <w:rPr>
          <w:rFonts w:ascii="Verdana" w:hAnsi="Verdana"/>
          <w:color w:val="000000"/>
          <w:lang w:val="en"/>
        </w:rPr>
      </w:pPr>
      <w:r>
        <w:rPr>
          <w:rStyle w:val="Strong"/>
          <w:rFonts w:ascii="Verdana" w:hAnsi="Verdana"/>
          <w:color w:val="000000"/>
          <w:lang w:val="en"/>
        </w:rPr>
        <w:t>NOTE:</w:t>
      </w:r>
      <w:r>
        <w:rPr>
          <w:rFonts w:ascii="Verdana" w:hAnsi="Verdana"/>
          <w:color w:val="000000"/>
          <w:lang w:val="en"/>
        </w:rPr>
        <w:t xml:space="preserve"> Given that the CIBA flow places an added level of trust on the Client, the FAPI CIBA profile requires the use of Signed Authentication Requests. This will enable the Authorization Server to store such requests, in an easily verifiable form, for future auditing purposes. </w:t>
      </w:r>
    </w:p>
    <w:p w14:paraId="63552C08" w14:textId="77777777" w:rsidR="00154607" w:rsidRDefault="00154607" w:rsidP="00DB45C2">
      <w:pPr>
        <w:pStyle w:val="NormalWeb"/>
        <w:ind w:left="709"/>
        <w:rPr>
          <w:rFonts w:ascii="Verdana" w:hAnsi="Verdana"/>
          <w:color w:val="000000"/>
          <w:lang w:val="en"/>
        </w:rPr>
      </w:pPr>
      <w:r>
        <w:rPr>
          <w:rStyle w:val="Strong"/>
          <w:rFonts w:ascii="Verdana" w:hAnsi="Verdana"/>
          <w:color w:val="000000"/>
          <w:lang w:val="en"/>
        </w:rPr>
        <w:t>NOTE:</w:t>
      </w:r>
      <w:r>
        <w:rPr>
          <w:rFonts w:ascii="Verdana" w:hAnsi="Verdana"/>
          <w:color w:val="000000"/>
          <w:lang w:val="en"/>
        </w:rPr>
        <w:t xml:space="preserve"> While the format of the </w:t>
      </w:r>
      <w:proofErr w:type="spellStart"/>
      <w:r>
        <w:rPr>
          <w:rStyle w:val="HTMLTypewriter"/>
          <w:lang w:val="en"/>
        </w:rPr>
        <w:t>login_hint</w:t>
      </w:r>
      <w:proofErr w:type="spellEnd"/>
      <w:r>
        <w:rPr>
          <w:rFonts w:ascii="Verdana" w:hAnsi="Verdana"/>
          <w:color w:val="000000"/>
          <w:lang w:val="en"/>
        </w:rPr>
        <w:t xml:space="preserve"> and </w:t>
      </w:r>
      <w:proofErr w:type="spellStart"/>
      <w:r>
        <w:rPr>
          <w:rStyle w:val="HTMLTypewriter"/>
          <w:lang w:val="en"/>
        </w:rPr>
        <w:t>login_hint_token</w:t>
      </w:r>
      <w:proofErr w:type="spellEnd"/>
      <w:r>
        <w:rPr>
          <w:rFonts w:ascii="Verdana" w:hAnsi="Verdana"/>
          <w:color w:val="000000"/>
          <w:lang w:val="en"/>
        </w:rPr>
        <w:t xml:space="preserve"> parameters are not defined by [CIBA] or this profile, implementers may wish to consider https://tools.ietf.org/html/draft-ietf-secevent-subject-identifiers for a </w:t>
      </w:r>
      <w:proofErr w:type="gramStart"/>
      <w:r>
        <w:rPr>
          <w:rFonts w:ascii="Verdana" w:hAnsi="Verdana"/>
          <w:color w:val="000000"/>
          <w:lang w:val="en"/>
        </w:rPr>
        <w:t>standards based</w:t>
      </w:r>
      <w:proofErr w:type="gramEnd"/>
      <w:r>
        <w:rPr>
          <w:rFonts w:ascii="Verdana" w:hAnsi="Verdana"/>
          <w:color w:val="000000"/>
          <w:lang w:val="en"/>
        </w:rPr>
        <w:t xml:space="preserve"> method of communicating user identifiers. </w:t>
      </w:r>
    </w:p>
    <w:p w14:paraId="55871050" w14:textId="77777777" w:rsidR="00154607" w:rsidRDefault="00154607" w:rsidP="00154607">
      <w:pPr>
        <w:rPr>
          <w:rFonts w:ascii="Verdana" w:eastAsia="Times New Roman" w:hAnsi="Verdana"/>
          <w:color w:val="000000"/>
          <w:lang w:val="en"/>
        </w:rPr>
      </w:pPr>
    </w:p>
    <w:p w14:paraId="3989ABFF"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3C967C5B">
          <v:rect id="_x0000_i1048"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772E43CF" w14:textId="77777777" w:rsidTr="001D0FB2">
        <w:trPr>
          <w:trHeight w:val="225"/>
          <w:tblCellSpacing w:w="20" w:type="dxa"/>
        </w:trPr>
        <w:tc>
          <w:tcPr>
            <w:tcW w:w="450" w:type="dxa"/>
            <w:shd w:val="clear" w:color="auto" w:fill="990000"/>
            <w:vAlign w:val="center"/>
            <w:hideMark/>
          </w:tcPr>
          <w:p w14:paraId="719834CB"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44EC43FA" w14:textId="77777777" w:rsidR="00154607" w:rsidRDefault="00154607" w:rsidP="00DB45C2">
      <w:pPr>
        <w:pStyle w:val="Heading3"/>
        <w:rPr>
          <w:rFonts w:ascii="Helvetica" w:hAnsi="Helvetica"/>
          <w:color w:val="333333"/>
        </w:rPr>
      </w:pPr>
      <w:bookmarkStart w:id="10" w:name="_5.2.3.__Confidential"/>
      <w:bookmarkEnd w:id="10"/>
      <w:r>
        <w:t>5.2.3.  Confidential Client</w:t>
      </w:r>
    </w:p>
    <w:p w14:paraId="36F89753" w14:textId="77777777" w:rsidR="00154607" w:rsidRDefault="00154607" w:rsidP="00154607">
      <w:pPr>
        <w:rPr>
          <w:rFonts w:ascii="Verdana" w:eastAsia="Times New Roman" w:hAnsi="Verdana"/>
          <w:color w:val="000000"/>
          <w:lang w:val="en"/>
        </w:rPr>
      </w:pPr>
    </w:p>
    <w:p w14:paraId="79D22C42"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1D0E2A7A">
          <v:rect id="_x0000_i1047"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79533DC5" w14:textId="77777777" w:rsidTr="001D0FB2">
        <w:trPr>
          <w:trHeight w:val="225"/>
          <w:tblCellSpacing w:w="20" w:type="dxa"/>
        </w:trPr>
        <w:tc>
          <w:tcPr>
            <w:tcW w:w="450" w:type="dxa"/>
            <w:shd w:val="clear" w:color="auto" w:fill="990000"/>
            <w:vAlign w:val="center"/>
            <w:hideMark/>
          </w:tcPr>
          <w:p w14:paraId="0EF8C967"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0975A81B" w14:textId="77777777" w:rsidR="00154607" w:rsidRDefault="00154607" w:rsidP="00DB45C2">
      <w:pPr>
        <w:pStyle w:val="Heading3"/>
        <w:ind w:left="0"/>
        <w:rPr>
          <w:rFonts w:ascii="Helvetica" w:hAnsi="Helvetica"/>
          <w:color w:val="333333"/>
        </w:rPr>
      </w:pPr>
      <w:bookmarkStart w:id="11" w:name="_5.2.3.1.__General"/>
      <w:bookmarkEnd w:id="11"/>
      <w:r>
        <w:t>5.2.3.1.  General Provisions</w:t>
      </w:r>
    </w:p>
    <w:p w14:paraId="01BEB8C1"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A Confidential Client shall support the provisions specified in clause 5.2.4 of Financial-grade API - Part 1 [FAPI1] and clause 5.2.4 of Financial-grade API - Part 2 [FAPI2]. </w:t>
      </w:r>
    </w:p>
    <w:p w14:paraId="0CC26649" w14:textId="77777777" w:rsidR="00154607" w:rsidRDefault="00154607" w:rsidP="00154607">
      <w:pPr>
        <w:pStyle w:val="NormalWeb"/>
        <w:rPr>
          <w:rFonts w:ascii="Verdana" w:hAnsi="Verdana"/>
          <w:color w:val="000000"/>
          <w:lang w:val="en"/>
        </w:rPr>
      </w:pPr>
      <w:r>
        <w:rPr>
          <w:rFonts w:ascii="Verdana" w:hAnsi="Verdana"/>
          <w:color w:val="000000"/>
          <w:lang w:val="en"/>
        </w:rPr>
        <w:t xml:space="preserve">In addition, the Confidential Client </w:t>
      </w:r>
    </w:p>
    <w:p w14:paraId="18DAAB68" w14:textId="77777777" w:rsidR="00154607" w:rsidRDefault="00154607" w:rsidP="00DB45C2">
      <w:pPr>
        <w:numPr>
          <w:ilvl w:val="0"/>
          <w:numId w:val="92"/>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shall only send Signed Authentication Requests as defined in [CIBA] 7.1.1 to the Backchannel Authentication </w:t>
      </w:r>
      <w:proofErr w:type="gramStart"/>
      <w:r>
        <w:rPr>
          <w:rFonts w:ascii="Verdana" w:eastAsia="Times New Roman" w:hAnsi="Verdana"/>
          <w:color w:val="000000"/>
          <w:lang w:val="en"/>
        </w:rPr>
        <w:t>Endpoint;</w:t>
      </w:r>
      <w:proofErr w:type="gramEnd"/>
      <w:r>
        <w:rPr>
          <w:rFonts w:ascii="Verdana" w:eastAsia="Times New Roman" w:hAnsi="Verdana"/>
          <w:color w:val="000000"/>
          <w:lang w:val="en"/>
        </w:rPr>
        <w:t xml:space="preserve"> </w:t>
      </w:r>
    </w:p>
    <w:p w14:paraId="17EE77B0" w14:textId="77777777" w:rsidR="00154607" w:rsidRDefault="00154607" w:rsidP="00DB45C2">
      <w:pPr>
        <w:numPr>
          <w:ilvl w:val="0"/>
          <w:numId w:val="92"/>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shall ensure sufficient authorization context exists in authorization request or shall include a </w:t>
      </w:r>
      <w:proofErr w:type="spellStart"/>
      <w:r>
        <w:rPr>
          <w:rFonts w:ascii="Verdana" w:eastAsia="Times New Roman" w:hAnsi="Verdana"/>
          <w:color w:val="000000"/>
          <w:lang w:val="en"/>
        </w:rPr>
        <w:t>binding_message</w:t>
      </w:r>
      <w:proofErr w:type="spellEnd"/>
      <w:r>
        <w:rPr>
          <w:rFonts w:ascii="Verdana" w:eastAsia="Times New Roman" w:hAnsi="Verdana"/>
          <w:color w:val="000000"/>
          <w:lang w:val="en"/>
        </w:rPr>
        <w:t xml:space="preserve"> in the authentication request; and </w:t>
      </w:r>
    </w:p>
    <w:p w14:paraId="32724709" w14:textId="77777777" w:rsidR="00154607" w:rsidRDefault="00154607" w:rsidP="00DB45C2">
      <w:pPr>
        <w:numPr>
          <w:ilvl w:val="0"/>
          <w:numId w:val="92"/>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r>
        <w:rPr>
          <w:rFonts w:ascii="Verdana" w:eastAsia="Times New Roman" w:hAnsi="Verdana"/>
          <w:color w:val="000000"/>
          <w:lang w:val="en"/>
        </w:rPr>
        <w:t xml:space="preserve">shall ensure the Authorization Server has authenticated the user to an appropriate level for the client's intended purpose. </w:t>
      </w:r>
    </w:p>
    <w:p w14:paraId="651BE6EB" w14:textId="77777777" w:rsidR="00154607" w:rsidRDefault="00154607" w:rsidP="00154607">
      <w:pPr>
        <w:spacing w:after="0"/>
        <w:rPr>
          <w:rFonts w:ascii="Verdana" w:eastAsia="Times New Roman" w:hAnsi="Verdana"/>
          <w:color w:val="000000"/>
          <w:lang w:val="en"/>
        </w:rPr>
      </w:pPr>
    </w:p>
    <w:p w14:paraId="7A76A1DE"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0DA8CA99">
          <v:rect id="_x0000_i1046"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32918B54" w14:textId="77777777" w:rsidTr="001D0FB2">
        <w:trPr>
          <w:trHeight w:val="225"/>
          <w:tblCellSpacing w:w="20" w:type="dxa"/>
        </w:trPr>
        <w:tc>
          <w:tcPr>
            <w:tcW w:w="450" w:type="dxa"/>
            <w:shd w:val="clear" w:color="auto" w:fill="990000"/>
            <w:vAlign w:val="center"/>
            <w:hideMark/>
          </w:tcPr>
          <w:p w14:paraId="342CB7BD"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149ADBCD" w14:textId="77777777" w:rsidR="00154607" w:rsidRDefault="00154607" w:rsidP="00DB45C2">
      <w:pPr>
        <w:pStyle w:val="Heading3"/>
        <w:ind w:left="0"/>
        <w:rPr>
          <w:rFonts w:ascii="Helvetica" w:hAnsi="Helvetica"/>
          <w:color w:val="333333"/>
        </w:rPr>
      </w:pPr>
      <w:bookmarkStart w:id="12" w:name="_5.3.__Extensions"/>
      <w:bookmarkEnd w:id="12"/>
      <w:r>
        <w:t>5.3.  Extensions to CIBA authentication request</w:t>
      </w:r>
    </w:p>
    <w:p w14:paraId="13EF097D"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This profile defines the following extensions to the authentication request defined in [CIBA] section 7.1. </w:t>
      </w:r>
    </w:p>
    <w:p w14:paraId="544BB4DC" w14:textId="77777777" w:rsidR="00154607" w:rsidRDefault="00154607" w:rsidP="00DB45C2">
      <w:pPr>
        <w:numPr>
          <w:ilvl w:val="0"/>
          <w:numId w:val="93"/>
        </w:numPr>
        <w:tabs>
          <w:tab w:val="clear" w:pos="403"/>
        </w:tabs>
        <w:spacing w:before="100" w:beforeAutospacing="1" w:after="100" w:afterAutospacing="1" w:line="240" w:lineRule="auto"/>
        <w:ind w:left="993" w:right="480"/>
        <w:jc w:val="left"/>
        <w:rPr>
          <w:rFonts w:ascii="Verdana" w:eastAsia="Times New Roman" w:hAnsi="Verdana"/>
          <w:color w:val="000000"/>
          <w:lang w:val="en"/>
        </w:rPr>
      </w:pPr>
      <w:proofErr w:type="spellStart"/>
      <w:r>
        <w:rPr>
          <w:rStyle w:val="HTMLTypewriter"/>
          <w:lang w:val="en"/>
        </w:rPr>
        <w:t>request_context</w:t>
      </w:r>
      <w:proofErr w:type="spellEnd"/>
      <w:r>
        <w:rPr>
          <w:rFonts w:ascii="Verdana" w:eastAsia="Times New Roman" w:hAnsi="Verdana"/>
          <w:color w:val="000000"/>
          <w:lang w:val="en"/>
        </w:rPr>
        <w:t xml:space="preserve">: OPTIONAL. a JSON object (the contents of which are not defined by this specification) containing information to inform fraud and threat decisions. For example, an ecosystem may require relying parties to provide geolocation for the consumption device. </w:t>
      </w:r>
    </w:p>
    <w:p w14:paraId="77663B74" w14:textId="77777777" w:rsidR="00154607" w:rsidRDefault="00154607" w:rsidP="00154607">
      <w:pPr>
        <w:spacing w:after="0"/>
        <w:rPr>
          <w:rFonts w:ascii="Verdana" w:eastAsia="Times New Roman" w:hAnsi="Verdana"/>
          <w:color w:val="000000"/>
          <w:lang w:val="en"/>
        </w:rPr>
      </w:pPr>
    </w:p>
    <w:p w14:paraId="2803C1AF"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215F6363">
          <v:rect id="_x0000_i1045"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738D6FD1" w14:textId="77777777" w:rsidTr="001D0FB2">
        <w:trPr>
          <w:trHeight w:val="225"/>
          <w:tblCellSpacing w:w="20" w:type="dxa"/>
        </w:trPr>
        <w:tc>
          <w:tcPr>
            <w:tcW w:w="450" w:type="dxa"/>
            <w:shd w:val="clear" w:color="auto" w:fill="990000"/>
            <w:vAlign w:val="center"/>
            <w:hideMark/>
          </w:tcPr>
          <w:p w14:paraId="332A29AC"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140797F2" w14:textId="77777777" w:rsidR="00154607" w:rsidRDefault="00154607" w:rsidP="00DB45C2">
      <w:pPr>
        <w:pStyle w:val="Heading3"/>
        <w:ind w:left="0"/>
        <w:rPr>
          <w:rFonts w:ascii="Helvetica" w:hAnsi="Helvetica"/>
          <w:color w:val="333333"/>
        </w:rPr>
      </w:pPr>
      <w:bookmarkStart w:id="13" w:name="_6.__Accessing"/>
      <w:bookmarkEnd w:id="13"/>
      <w:r>
        <w:t>6.  Accessing Protected Resources</w:t>
      </w:r>
    </w:p>
    <w:p w14:paraId="025CCB80" w14:textId="77777777" w:rsidR="00154607" w:rsidRDefault="00154607" w:rsidP="00154607">
      <w:pPr>
        <w:rPr>
          <w:rFonts w:ascii="Verdana" w:eastAsia="Times New Roman" w:hAnsi="Verdana"/>
          <w:color w:val="000000"/>
          <w:lang w:val="en"/>
        </w:rPr>
      </w:pPr>
    </w:p>
    <w:p w14:paraId="3CF7A3E6"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01F5D902">
          <v:rect id="_x0000_i1044"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4F5ABBE7" w14:textId="77777777" w:rsidTr="001D0FB2">
        <w:trPr>
          <w:trHeight w:val="225"/>
          <w:tblCellSpacing w:w="20" w:type="dxa"/>
        </w:trPr>
        <w:tc>
          <w:tcPr>
            <w:tcW w:w="450" w:type="dxa"/>
            <w:shd w:val="clear" w:color="auto" w:fill="990000"/>
            <w:vAlign w:val="center"/>
            <w:hideMark/>
          </w:tcPr>
          <w:p w14:paraId="03578374"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66E760B0" w14:textId="77777777" w:rsidR="00154607" w:rsidRDefault="00154607" w:rsidP="00DB45C2">
      <w:pPr>
        <w:pStyle w:val="Heading3"/>
        <w:ind w:left="0"/>
        <w:rPr>
          <w:rFonts w:ascii="Helvetica" w:hAnsi="Helvetica"/>
          <w:color w:val="333333"/>
        </w:rPr>
      </w:pPr>
      <w:bookmarkStart w:id="14" w:name="_6.1.__Introduction"/>
      <w:bookmarkEnd w:id="14"/>
      <w:r>
        <w:t>6.1.  Introduction</w:t>
      </w:r>
    </w:p>
    <w:p w14:paraId="55751C9F"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The provisions detailed in Parts 1 and 2 of the Financial-grade API specification apply fully. The benefit of the CIBA specification is that once tokens are </w:t>
      </w:r>
      <w:proofErr w:type="gramStart"/>
      <w:r>
        <w:rPr>
          <w:rFonts w:ascii="Verdana" w:hAnsi="Verdana"/>
          <w:color w:val="000000"/>
          <w:lang w:val="en"/>
        </w:rPr>
        <w:t>issued</w:t>
      </w:r>
      <w:proofErr w:type="gramEnd"/>
      <w:r>
        <w:rPr>
          <w:rFonts w:ascii="Verdana" w:hAnsi="Verdana"/>
          <w:color w:val="000000"/>
          <w:lang w:val="en"/>
        </w:rPr>
        <w:t xml:space="preserve"> they can be used in the same manner as tokens issued via authorization code flows. </w:t>
      </w:r>
    </w:p>
    <w:p w14:paraId="08D7F40E" w14:textId="77777777" w:rsidR="00154607" w:rsidRDefault="00154607" w:rsidP="00154607">
      <w:pPr>
        <w:rPr>
          <w:rFonts w:ascii="Verdana" w:eastAsia="Times New Roman" w:hAnsi="Verdana"/>
          <w:color w:val="000000"/>
          <w:lang w:val="en"/>
        </w:rPr>
      </w:pPr>
    </w:p>
    <w:p w14:paraId="5FBA6CF7"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57A97572">
          <v:rect id="_x0000_i1043"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428D632F" w14:textId="77777777" w:rsidTr="001D0FB2">
        <w:trPr>
          <w:trHeight w:val="225"/>
          <w:tblCellSpacing w:w="20" w:type="dxa"/>
        </w:trPr>
        <w:tc>
          <w:tcPr>
            <w:tcW w:w="450" w:type="dxa"/>
            <w:shd w:val="clear" w:color="auto" w:fill="990000"/>
            <w:vAlign w:val="center"/>
            <w:hideMark/>
          </w:tcPr>
          <w:p w14:paraId="0DF31C32"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4522E4AE" w14:textId="77777777" w:rsidR="00154607" w:rsidRDefault="00154607" w:rsidP="00DB45C2">
      <w:pPr>
        <w:pStyle w:val="Heading3"/>
        <w:rPr>
          <w:rFonts w:ascii="Helvetica" w:hAnsi="Helvetica"/>
          <w:color w:val="333333"/>
        </w:rPr>
      </w:pPr>
      <w:bookmarkStart w:id="15" w:name="_6.2.__Client"/>
      <w:bookmarkEnd w:id="15"/>
      <w:r>
        <w:t>6.2.  Client Provisions</w:t>
      </w:r>
    </w:p>
    <w:p w14:paraId="66ABC28C"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In situations where the client does not control the consumption device, the </w:t>
      </w:r>
      <w:proofErr w:type="gramStart"/>
      <w:r>
        <w:rPr>
          <w:rFonts w:ascii="Verdana" w:hAnsi="Verdana"/>
          <w:color w:val="000000"/>
          <w:lang w:val="en"/>
        </w:rPr>
        <w:t>client</w:t>
      </w:r>
      <w:proofErr w:type="gramEnd"/>
      <w:r>
        <w:rPr>
          <w:rFonts w:ascii="Verdana" w:hAnsi="Verdana"/>
          <w:color w:val="000000"/>
          <w:lang w:val="en"/>
        </w:rPr>
        <w:t xml:space="preserve"> </w:t>
      </w:r>
    </w:p>
    <w:p w14:paraId="66535ECE" w14:textId="77777777" w:rsidR="00154607" w:rsidRDefault="00154607" w:rsidP="00154607">
      <w:pPr>
        <w:numPr>
          <w:ilvl w:val="0"/>
          <w:numId w:val="94"/>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shall not send </w:t>
      </w:r>
      <w:r>
        <w:rPr>
          <w:rStyle w:val="HTMLTypewriter"/>
          <w:lang w:val="en"/>
        </w:rPr>
        <w:t>x-</w:t>
      </w:r>
      <w:proofErr w:type="spellStart"/>
      <w:r>
        <w:rPr>
          <w:rStyle w:val="HTMLTypewriter"/>
          <w:lang w:val="en"/>
        </w:rPr>
        <w:t>fapi</w:t>
      </w:r>
      <w:proofErr w:type="spellEnd"/>
      <w:r>
        <w:rPr>
          <w:rStyle w:val="HTMLTypewriter"/>
          <w:lang w:val="en"/>
        </w:rPr>
        <w:t>-customer-</w:t>
      </w:r>
      <w:proofErr w:type="spellStart"/>
      <w:r>
        <w:rPr>
          <w:rStyle w:val="HTMLTypewriter"/>
          <w:lang w:val="en"/>
        </w:rPr>
        <w:t>ip</w:t>
      </w:r>
      <w:proofErr w:type="spellEnd"/>
      <w:r>
        <w:rPr>
          <w:rStyle w:val="HTMLTypewriter"/>
          <w:lang w:val="en"/>
        </w:rPr>
        <w:t>-address</w:t>
      </w:r>
      <w:r>
        <w:rPr>
          <w:rFonts w:ascii="Verdana" w:eastAsia="Times New Roman" w:hAnsi="Verdana"/>
          <w:color w:val="000000"/>
          <w:lang w:val="en"/>
        </w:rPr>
        <w:t xml:space="preserve"> or </w:t>
      </w:r>
      <w:r>
        <w:rPr>
          <w:rStyle w:val="HTMLTypewriter"/>
          <w:lang w:val="en"/>
        </w:rPr>
        <w:t>x-</w:t>
      </w:r>
      <w:proofErr w:type="spellStart"/>
      <w:r>
        <w:rPr>
          <w:rStyle w:val="HTMLTypewriter"/>
          <w:lang w:val="en"/>
        </w:rPr>
        <w:t>fapi</w:t>
      </w:r>
      <w:proofErr w:type="spellEnd"/>
      <w:r>
        <w:rPr>
          <w:rStyle w:val="HTMLTypewriter"/>
          <w:lang w:val="en"/>
        </w:rPr>
        <w:t>-auth-date</w:t>
      </w:r>
      <w:r>
        <w:rPr>
          <w:rFonts w:ascii="Verdana" w:eastAsia="Times New Roman" w:hAnsi="Verdana"/>
          <w:color w:val="000000"/>
          <w:lang w:val="en"/>
        </w:rPr>
        <w:t xml:space="preserve"> headers; and </w:t>
      </w:r>
    </w:p>
    <w:p w14:paraId="2768FEE5" w14:textId="77777777" w:rsidR="00154607" w:rsidRDefault="00154607" w:rsidP="00154607">
      <w:pPr>
        <w:numPr>
          <w:ilvl w:val="0"/>
          <w:numId w:val="94"/>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should send metadata about the consumption device, for example geolocation and device type. </w:t>
      </w:r>
    </w:p>
    <w:p w14:paraId="02076CEA" w14:textId="77777777" w:rsidR="00154607" w:rsidRDefault="00154607" w:rsidP="00154607">
      <w:pPr>
        <w:spacing w:after="0"/>
        <w:rPr>
          <w:rFonts w:ascii="Verdana" w:eastAsia="Times New Roman" w:hAnsi="Verdana"/>
          <w:color w:val="000000"/>
          <w:lang w:val="en"/>
        </w:rPr>
      </w:pPr>
    </w:p>
    <w:p w14:paraId="71E9F8B0"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7BEF315C">
          <v:rect id="_x0000_i1042"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04D38C89" w14:textId="77777777" w:rsidTr="001D0FB2">
        <w:trPr>
          <w:trHeight w:val="225"/>
          <w:tblCellSpacing w:w="20" w:type="dxa"/>
        </w:trPr>
        <w:tc>
          <w:tcPr>
            <w:tcW w:w="450" w:type="dxa"/>
            <w:shd w:val="clear" w:color="auto" w:fill="990000"/>
            <w:vAlign w:val="center"/>
            <w:hideMark/>
          </w:tcPr>
          <w:p w14:paraId="37F6742C"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42C3215C" w14:textId="77777777" w:rsidR="00154607" w:rsidRDefault="00154607" w:rsidP="00DB45C2">
      <w:pPr>
        <w:pStyle w:val="Heading3"/>
        <w:rPr>
          <w:rFonts w:ascii="Helvetica" w:hAnsi="Helvetica"/>
          <w:color w:val="333333"/>
        </w:rPr>
      </w:pPr>
      <w:r>
        <w:t>7.  Security Considerations</w:t>
      </w:r>
    </w:p>
    <w:p w14:paraId="52E3AC19" w14:textId="77777777" w:rsidR="00154607" w:rsidRDefault="00154607" w:rsidP="00154607">
      <w:pPr>
        <w:rPr>
          <w:rFonts w:ascii="Verdana" w:eastAsia="Times New Roman" w:hAnsi="Verdana"/>
          <w:color w:val="000000"/>
          <w:lang w:val="en"/>
        </w:rPr>
      </w:pPr>
    </w:p>
    <w:p w14:paraId="034E2795"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75359C44">
          <v:rect id="_x0000_i1041"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0E2634F4" w14:textId="77777777" w:rsidTr="001D0FB2">
        <w:trPr>
          <w:trHeight w:val="225"/>
          <w:tblCellSpacing w:w="20" w:type="dxa"/>
        </w:trPr>
        <w:tc>
          <w:tcPr>
            <w:tcW w:w="450" w:type="dxa"/>
            <w:shd w:val="clear" w:color="auto" w:fill="990000"/>
            <w:vAlign w:val="center"/>
            <w:hideMark/>
          </w:tcPr>
          <w:p w14:paraId="68513334"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6ACA1DB3" w14:textId="77777777" w:rsidR="00154607" w:rsidRDefault="00154607" w:rsidP="00DB45C2">
      <w:pPr>
        <w:pStyle w:val="Heading3"/>
        <w:rPr>
          <w:rFonts w:ascii="Helvetica" w:hAnsi="Helvetica"/>
          <w:color w:val="333333"/>
        </w:rPr>
      </w:pPr>
      <w:bookmarkStart w:id="16" w:name="_7.1.__Introduction"/>
      <w:bookmarkEnd w:id="16"/>
      <w:r>
        <w:t>7.1.  Introduction</w:t>
      </w:r>
    </w:p>
    <w:p w14:paraId="66E24A8B"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The [CIBA] specification introduces some new attack vectors </w:t>
      </w:r>
      <w:proofErr w:type="gramStart"/>
      <w:r>
        <w:rPr>
          <w:rFonts w:ascii="Verdana" w:hAnsi="Verdana"/>
          <w:color w:val="000000"/>
          <w:lang w:val="en"/>
        </w:rPr>
        <w:t>not present</w:t>
      </w:r>
      <w:proofErr w:type="gramEnd"/>
      <w:r>
        <w:rPr>
          <w:rFonts w:ascii="Verdana" w:hAnsi="Verdana"/>
          <w:color w:val="000000"/>
          <w:lang w:val="en"/>
        </w:rPr>
        <w:t xml:space="preserve"> in OAuth 2 redirect based flows. This profile aims to help implementers of [CIBA] for financial-grade APIs to reduce or eliminate these attack vectors. There are however further security considerations that should be </w:t>
      </w:r>
      <w:proofErr w:type="gramStart"/>
      <w:r>
        <w:rPr>
          <w:rFonts w:ascii="Verdana" w:hAnsi="Verdana"/>
          <w:color w:val="000000"/>
          <w:lang w:val="en"/>
        </w:rPr>
        <w:t>taken into account</w:t>
      </w:r>
      <w:proofErr w:type="gramEnd"/>
      <w:r>
        <w:rPr>
          <w:rFonts w:ascii="Verdana" w:hAnsi="Verdana"/>
          <w:color w:val="000000"/>
          <w:lang w:val="en"/>
        </w:rPr>
        <w:t xml:space="preserve"> when implementing this specification. </w:t>
      </w:r>
    </w:p>
    <w:p w14:paraId="1252B3B4" w14:textId="77777777" w:rsidR="00154607" w:rsidRDefault="00154607" w:rsidP="00154607">
      <w:pPr>
        <w:rPr>
          <w:rFonts w:ascii="Verdana" w:eastAsia="Times New Roman" w:hAnsi="Verdana"/>
          <w:color w:val="000000"/>
          <w:lang w:val="en"/>
        </w:rPr>
      </w:pPr>
    </w:p>
    <w:p w14:paraId="09C4C7E0"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72EF973D">
          <v:rect id="_x0000_i1040"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46231CFC" w14:textId="77777777" w:rsidTr="001D0FB2">
        <w:trPr>
          <w:trHeight w:val="225"/>
          <w:tblCellSpacing w:w="20" w:type="dxa"/>
        </w:trPr>
        <w:tc>
          <w:tcPr>
            <w:tcW w:w="450" w:type="dxa"/>
            <w:shd w:val="clear" w:color="auto" w:fill="990000"/>
            <w:vAlign w:val="center"/>
            <w:hideMark/>
          </w:tcPr>
          <w:p w14:paraId="5D349ACA"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4C1BD513" w14:textId="77777777" w:rsidR="00154607" w:rsidRDefault="00154607" w:rsidP="00DB45C2">
      <w:pPr>
        <w:pStyle w:val="Heading3"/>
        <w:rPr>
          <w:rFonts w:ascii="Helvetica" w:hAnsi="Helvetica"/>
          <w:color w:val="333333"/>
        </w:rPr>
      </w:pPr>
      <w:bookmarkStart w:id="17" w:name="_7.2.__Authentication"/>
      <w:bookmarkEnd w:id="17"/>
      <w:r>
        <w:t xml:space="preserve">7.2.  Authentication sessions started without </w:t>
      </w:r>
      <w:proofErr w:type="spellStart"/>
      <w:r>
        <w:t xml:space="preserve">a </w:t>
      </w:r>
      <w:proofErr w:type="gramStart"/>
      <w:r>
        <w:t>users</w:t>
      </w:r>
      <w:proofErr w:type="spellEnd"/>
      <w:proofErr w:type="gramEnd"/>
      <w:r>
        <w:t xml:space="preserve"> knowledge or consent</w:t>
      </w:r>
    </w:p>
    <w:p w14:paraId="62CA1876"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As this specification allows the client to initiate an authentication request it is important for the authorization server to know whether the user is aware and has consented to the authentication process. If widely known user identifiers (e.g. phone numbers) are used as the </w:t>
      </w:r>
      <w:proofErr w:type="spellStart"/>
      <w:r>
        <w:rPr>
          <w:rStyle w:val="HTMLTypewriter"/>
          <w:lang w:val="en"/>
        </w:rPr>
        <w:t>login_hint</w:t>
      </w:r>
      <w:proofErr w:type="spellEnd"/>
      <w:r>
        <w:rPr>
          <w:rFonts w:ascii="Verdana" w:hAnsi="Verdana"/>
          <w:color w:val="000000"/>
          <w:lang w:val="en"/>
        </w:rPr>
        <w:t xml:space="preserve"> in the authentication </w:t>
      </w:r>
      <w:proofErr w:type="gramStart"/>
      <w:r>
        <w:rPr>
          <w:rFonts w:ascii="Verdana" w:hAnsi="Verdana"/>
          <w:color w:val="000000"/>
          <w:lang w:val="en"/>
        </w:rPr>
        <w:t>request</w:t>
      </w:r>
      <w:proofErr w:type="gramEnd"/>
      <w:r>
        <w:rPr>
          <w:rFonts w:ascii="Verdana" w:hAnsi="Verdana"/>
          <w:color w:val="000000"/>
          <w:lang w:val="en"/>
        </w:rPr>
        <w:t xml:space="preserve"> then this risk is worsened. An attacker could start unsolicited authentication sessions on large numbers of authentication devices, causing distress and potentially enabling fraud. For this </w:t>
      </w:r>
      <w:proofErr w:type="gramStart"/>
      <w:r>
        <w:rPr>
          <w:rFonts w:ascii="Verdana" w:hAnsi="Verdana"/>
          <w:color w:val="000000"/>
          <w:lang w:val="en"/>
        </w:rPr>
        <w:t>reason</w:t>
      </w:r>
      <w:proofErr w:type="gramEnd"/>
      <w:r>
        <w:rPr>
          <w:rFonts w:ascii="Verdana" w:hAnsi="Verdana"/>
          <w:color w:val="000000"/>
          <w:lang w:val="en"/>
        </w:rPr>
        <w:t xml:space="preserve"> this profile highly recommends </w:t>
      </w:r>
      <w:proofErr w:type="spellStart"/>
      <w:r>
        <w:rPr>
          <w:rStyle w:val="HTMLTypewriter"/>
          <w:lang w:val="en"/>
        </w:rPr>
        <w:t>login_hint</w:t>
      </w:r>
      <w:proofErr w:type="spellEnd"/>
      <w:r>
        <w:rPr>
          <w:rFonts w:ascii="Verdana" w:hAnsi="Verdana"/>
          <w:color w:val="000000"/>
          <w:lang w:val="en"/>
        </w:rPr>
        <w:t xml:space="preserve"> to have the properties of a nonce with the expectation being that it will be generated from an authorization server owned client authentication device. Given the high levels of friction that this may impose it's anticipated that Authorization Servers may have to accept an </w:t>
      </w:r>
      <w:proofErr w:type="spellStart"/>
      <w:r>
        <w:rPr>
          <w:rStyle w:val="HTMLTypewriter"/>
          <w:lang w:val="en"/>
        </w:rPr>
        <w:t>id_token_hint</w:t>
      </w:r>
      <w:proofErr w:type="spellEnd"/>
      <w:r>
        <w:rPr>
          <w:rFonts w:ascii="Verdana" w:hAnsi="Verdana"/>
          <w:color w:val="000000"/>
          <w:lang w:val="en"/>
        </w:rPr>
        <w:t xml:space="preserve"> as an alternative mechanism for Client Subject identification. </w:t>
      </w:r>
    </w:p>
    <w:p w14:paraId="7E19498B" w14:textId="77777777" w:rsidR="00154607" w:rsidRDefault="00154607" w:rsidP="00154607">
      <w:pPr>
        <w:pStyle w:val="NormalWeb"/>
        <w:rPr>
          <w:rFonts w:ascii="Verdana" w:hAnsi="Verdana"/>
          <w:color w:val="000000"/>
          <w:lang w:val="en"/>
        </w:rPr>
      </w:pPr>
      <w:r>
        <w:rPr>
          <w:rFonts w:ascii="Verdana" w:hAnsi="Verdana"/>
          <w:color w:val="000000"/>
          <w:lang w:val="en"/>
        </w:rPr>
        <w:lastRenderedPageBreak/>
        <w:t xml:space="preserve">If a client wishes to store the </w:t>
      </w:r>
      <w:proofErr w:type="spellStart"/>
      <w:r>
        <w:rPr>
          <w:rStyle w:val="HTMLTypewriter"/>
          <w:lang w:val="en"/>
        </w:rPr>
        <w:t>id_token</w:t>
      </w:r>
      <w:proofErr w:type="spellEnd"/>
      <w:r>
        <w:rPr>
          <w:rFonts w:ascii="Verdana" w:hAnsi="Verdana"/>
          <w:color w:val="000000"/>
          <w:lang w:val="en"/>
        </w:rPr>
        <w:t xml:space="preserve"> returned from an authorization server for later use as an </w:t>
      </w:r>
      <w:proofErr w:type="spellStart"/>
      <w:r>
        <w:rPr>
          <w:rStyle w:val="HTMLTypewriter"/>
          <w:lang w:val="en"/>
        </w:rPr>
        <w:t>id_token_hint</w:t>
      </w:r>
      <w:proofErr w:type="spellEnd"/>
      <w:r>
        <w:rPr>
          <w:rFonts w:ascii="Verdana" w:hAnsi="Verdana"/>
          <w:color w:val="000000"/>
          <w:lang w:val="en"/>
        </w:rPr>
        <w:t xml:space="preserve">, care must be taken to ensure that the customer identification mechanism used to retrieve the </w:t>
      </w:r>
      <w:proofErr w:type="spellStart"/>
      <w:r>
        <w:rPr>
          <w:rStyle w:val="HTMLTypewriter"/>
          <w:lang w:val="en"/>
        </w:rPr>
        <w:t>id_token</w:t>
      </w:r>
      <w:proofErr w:type="spellEnd"/>
      <w:r>
        <w:rPr>
          <w:rFonts w:ascii="Verdana" w:hAnsi="Verdana"/>
          <w:color w:val="000000"/>
          <w:lang w:val="en"/>
        </w:rPr>
        <w:t xml:space="preserve"> is appropriate for the channel being used. For illustration a QR code on a 'club card' may be an appropriate identifier when using a POS terminal under CCTV but it might not be an appropriate identifier when used in online ecommerce. </w:t>
      </w:r>
    </w:p>
    <w:p w14:paraId="2B27622B" w14:textId="77777777" w:rsidR="00154607" w:rsidRDefault="00154607" w:rsidP="00154607">
      <w:pPr>
        <w:pStyle w:val="NormalWeb"/>
        <w:rPr>
          <w:rFonts w:ascii="Verdana" w:hAnsi="Verdana"/>
          <w:color w:val="000000"/>
          <w:lang w:val="en"/>
        </w:rPr>
      </w:pPr>
      <w:r>
        <w:rPr>
          <w:rFonts w:ascii="Verdana" w:hAnsi="Verdana"/>
          <w:color w:val="000000"/>
          <w:lang w:val="en"/>
        </w:rPr>
        <w:t xml:space="preserve">In addition, [CIBA] provides an optional </w:t>
      </w:r>
      <w:proofErr w:type="spellStart"/>
      <w:r>
        <w:rPr>
          <w:rStyle w:val="HTMLTypewriter"/>
          <w:lang w:val="en"/>
        </w:rPr>
        <w:t>user_code</w:t>
      </w:r>
      <w:proofErr w:type="spellEnd"/>
      <w:r>
        <w:rPr>
          <w:rFonts w:ascii="Verdana" w:hAnsi="Verdana"/>
          <w:color w:val="000000"/>
          <w:lang w:val="en"/>
        </w:rPr>
        <w:t xml:space="preserve"> mechanism to specifically mitigate this issue, it may be appropriate to require the use of </w:t>
      </w:r>
      <w:proofErr w:type="spellStart"/>
      <w:r>
        <w:rPr>
          <w:rStyle w:val="HTMLTypewriter"/>
          <w:lang w:val="en"/>
        </w:rPr>
        <w:t>user_code</w:t>
      </w:r>
      <w:proofErr w:type="spellEnd"/>
      <w:r>
        <w:rPr>
          <w:rFonts w:ascii="Verdana" w:hAnsi="Verdana"/>
          <w:color w:val="000000"/>
          <w:lang w:val="en"/>
        </w:rPr>
        <w:t xml:space="preserve"> in certain deployments. </w:t>
      </w:r>
    </w:p>
    <w:p w14:paraId="20EDCB16" w14:textId="77777777" w:rsidR="00154607" w:rsidRDefault="00154607" w:rsidP="00154607">
      <w:pPr>
        <w:rPr>
          <w:rFonts w:ascii="Verdana" w:eastAsia="Times New Roman" w:hAnsi="Verdana"/>
          <w:color w:val="000000"/>
          <w:lang w:val="en"/>
        </w:rPr>
      </w:pPr>
    </w:p>
    <w:p w14:paraId="5D94DF0F"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1EA00BB7">
          <v:rect id="_x0000_i1039"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756A9F87" w14:textId="77777777" w:rsidTr="001D0FB2">
        <w:trPr>
          <w:trHeight w:val="225"/>
          <w:tblCellSpacing w:w="20" w:type="dxa"/>
        </w:trPr>
        <w:tc>
          <w:tcPr>
            <w:tcW w:w="450" w:type="dxa"/>
            <w:shd w:val="clear" w:color="auto" w:fill="990000"/>
            <w:vAlign w:val="center"/>
            <w:hideMark/>
          </w:tcPr>
          <w:p w14:paraId="333E3B03"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1676FC26" w14:textId="77777777" w:rsidR="00154607" w:rsidRDefault="00154607" w:rsidP="00DB45C2">
      <w:pPr>
        <w:pStyle w:val="Heading3"/>
        <w:ind w:left="0"/>
        <w:rPr>
          <w:rFonts w:ascii="Helvetica" w:hAnsi="Helvetica"/>
          <w:color w:val="333333"/>
        </w:rPr>
      </w:pPr>
      <w:bookmarkStart w:id="18" w:name="_7.3.__Reliance"/>
      <w:bookmarkEnd w:id="18"/>
      <w:r>
        <w:t xml:space="preserve">7.3.  Reliance on user to confirm binding </w:t>
      </w:r>
      <w:proofErr w:type="gramStart"/>
      <w:r>
        <w:t>messages</w:t>
      </w:r>
      <w:proofErr w:type="gramEnd"/>
    </w:p>
    <w:p w14:paraId="6DB40C41"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Depending on the hint used to identify the user and the Client's user authentication processes, it may be possible for a fraudster to start a malicious [CIBA] flow at the same time as a genuine flow, with both flows using the genuine user’s identifier. If the scope of access requested is </w:t>
      </w:r>
      <w:proofErr w:type="gramStart"/>
      <w:r>
        <w:rPr>
          <w:rFonts w:ascii="Verdana" w:hAnsi="Verdana"/>
          <w:color w:val="000000"/>
          <w:lang w:val="en"/>
        </w:rPr>
        <w:t>similar</w:t>
      </w:r>
      <w:proofErr w:type="gramEnd"/>
      <w:r>
        <w:rPr>
          <w:rFonts w:ascii="Verdana" w:hAnsi="Verdana"/>
          <w:color w:val="000000"/>
          <w:lang w:val="en"/>
        </w:rPr>
        <w:t xml:space="preserve"> then the only way to ensure that a user is authorizing the correct transaction is for the user to compare the binding messages on the Authentication and Consumption devices. </w:t>
      </w:r>
    </w:p>
    <w:p w14:paraId="2F46FA46" w14:textId="77777777" w:rsidR="00154607" w:rsidRDefault="00154607" w:rsidP="00154607">
      <w:pPr>
        <w:pStyle w:val="NormalWeb"/>
        <w:rPr>
          <w:rFonts w:ascii="Verdana" w:hAnsi="Verdana"/>
          <w:color w:val="000000"/>
          <w:lang w:val="en"/>
        </w:rPr>
      </w:pPr>
      <w:r>
        <w:rPr>
          <w:rFonts w:ascii="Verdana" w:hAnsi="Verdana"/>
          <w:color w:val="000000"/>
          <w:lang w:val="en"/>
        </w:rPr>
        <w:t>If this risk is deemed unacceptable then implementers should either consider alternative mechanisms of verifying the binding message (e.g. conveying it to the Authentication device via a QR code</w:t>
      </w:r>
      <w:proofErr w:type="gramStart"/>
      <w:r>
        <w:rPr>
          <w:rFonts w:ascii="Verdana" w:hAnsi="Verdana"/>
          <w:color w:val="000000"/>
          <w:lang w:val="en"/>
        </w:rPr>
        <w:t>), or</w:t>
      </w:r>
      <w:proofErr w:type="gramEnd"/>
      <w:r>
        <w:rPr>
          <w:rFonts w:ascii="Verdana" w:hAnsi="Verdana"/>
          <w:color w:val="000000"/>
          <w:lang w:val="en"/>
        </w:rPr>
        <w:t xml:space="preserve"> use ephemeral user identifiers generated on the Authentication device. </w:t>
      </w:r>
    </w:p>
    <w:p w14:paraId="50FC0F0B" w14:textId="77777777" w:rsidR="00154607" w:rsidRDefault="00154607" w:rsidP="00154607">
      <w:pPr>
        <w:rPr>
          <w:rFonts w:ascii="Verdana" w:eastAsia="Times New Roman" w:hAnsi="Verdana"/>
          <w:color w:val="000000"/>
          <w:lang w:val="en"/>
        </w:rPr>
      </w:pPr>
    </w:p>
    <w:p w14:paraId="70D9FB00"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409EBBE5">
          <v:rect id="_x0000_i1038"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28E14B0E" w14:textId="77777777" w:rsidTr="001D0FB2">
        <w:trPr>
          <w:trHeight w:val="225"/>
          <w:tblCellSpacing w:w="20" w:type="dxa"/>
        </w:trPr>
        <w:tc>
          <w:tcPr>
            <w:tcW w:w="450" w:type="dxa"/>
            <w:shd w:val="clear" w:color="auto" w:fill="990000"/>
            <w:vAlign w:val="center"/>
            <w:hideMark/>
          </w:tcPr>
          <w:p w14:paraId="757F1F51"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66092FD3" w14:textId="77777777" w:rsidR="00154607" w:rsidRDefault="00154607" w:rsidP="00DB45C2">
      <w:pPr>
        <w:pStyle w:val="Heading3"/>
        <w:ind w:left="0"/>
        <w:rPr>
          <w:rFonts w:ascii="Helvetica" w:hAnsi="Helvetica"/>
          <w:color w:val="333333"/>
        </w:rPr>
      </w:pPr>
      <w:bookmarkStart w:id="19" w:name="_7.4.__Loss"/>
      <w:bookmarkEnd w:id="19"/>
      <w:r>
        <w:t>7.4.  Loss of fraud markers to OpenID provider</w:t>
      </w:r>
    </w:p>
    <w:p w14:paraId="097CA665"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In a redirect-based flow, the authorization server can collect useful fraud markers from the user-agent. In a [CIBA] flow the separation of consumption and authentication devices reduces the data that can be collected. This could reduce the effectiveness of any fraud detection system. </w:t>
      </w:r>
    </w:p>
    <w:p w14:paraId="0E082405" w14:textId="77777777" w:rsidR="00154607" w:rsidRDefault="00154607" w:rsidP="00154607">
      <w:pPr>
        <w:rPr>
          <w:rFonts w:ascii="Verdana" w:eastAsia="Times New Roman" w:hAnsi="Verdana"/>
          <w:color w:val="000000"/>
          <w:lang w:val="en"/>
        </w:rPr>
      </w:pPr>
    </w:p>
    <w:p w14:paraId="695A978D"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2BACBEA9">
          <v:rect id="_x0000_i1037"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456FE809" w14:textId="77777777" w:rsidTr="001D0FB2">
        <w:trPr>
          <w:trHeight w:val="225"/>
          <w:tblCellSpacing w:w="20" w:type="dxa"/>
        </w:trPr>
        <w:tc>
          <w:tcPr>
            <w:tcW w:w="450" w:type="dxa"/>
            <w:shd w:val="clear" w:color="auto" w:fill="990000"/>
            <w:vAlign w:val="center"/>
            <w:hideMark/>
          </w:tcPr>
          <w:p w14:paraId="5374DDDA"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71257410" w14:textId="77777777" w:rsidR="00154607" w:rsidRDefault="00154607" w:rsidP="00DB45C2">
      <w:pPr>
        <w:pStyle w:val="Heading3"/>
        <w:ind w:left="0"/>
        <w:rPr>
          <w:rFonts w:ascii="Helvetica" w:hAnsi="Helvetica"/>
          <w:color w:val="333333"/>
        </w:rPr>
      </w:pPr>
      <w:bookmarkStart w:id="20" w:name="_7.5.__Incomplete"/>
      <w:bookmarkEnd w:id="20"/>
      <w:r>
        <w:t>7.5.  Incomplete or incorrect implementations of the specifications</w:t>
      </w:r>
    </w:p>
    <w:p w14:paraId="44E27F00"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lastRenderedPageBreak/>
        <w:t xml:space="preserve">To achieve the full security benefits, it is important the implementation of this specification, and the underlying OpenID Connect and OAuth specifications, are both complete and correct. </w:t>
      </w:r>
    </w:p>
    <w:p w14:paraId="402F0023" w14:textId="77777777" w:rsidR="00154607" w:rsidRDefault="00154607" w:rsidP="00DB45C2">
      <w:pPr>
        <w:pStyle w:val="NormalWeb"/>
        <w:ind w:left="709"/>
        <w:rPr>
          <w:rFonts w:ascii="Verdana" w:hAnsi="Verdana"/>
          <w:color w:val="000000"/>
          <w:lang w:val="en"/>
        </w:rPr>
      </w:pPr>
      <w:r>
        <w:rPr>
          <w:rFonts w:ascii="Verdana" w:hAnsi="Verdana"/>
          <w:color w:val="000000"/>
          <w:lang w:val="en"/>
        </w:rPr>
        <w:t xml:space="preserve">The OpenID Foundation provides tools that can be used to confirm that an implementation is correct: </w:t>
      </w:r>
    </w:p>
    <w:p w14:paraId="66251016" w14:textId="77777777" w:rsidR="00154607" w:rsidRDefault="00154607" w:rsidP="00DB45C2">
      <w:pPr>
        <w:pStyle w:val="NormalWeb"/>
        <w:ind w:left="709"/>
        <w:rPr>
          <w:rFonts w:ascii="Verdana" w:hAnsi="Verdana"/>
          <w:color w:val="000000"/>
          <w:lang w:val="en"/>
        </w:rPr>
      </w:pPr>
      <w:r>
        <w:rPr>
          <w:rFonts w:ascii="Verdana" w:hAnsi="Verdana"/>
          <w:color w:val="000000"/>
          <w:lang w:val="en"/>
        </w:rPr>
        <w:t xml:space="preserve">https://openid.net/certification/ </w:t>
      </w:r>
    </w:p>
    <w:p w14:paraId="36E6FFDF" w14:textId="77777777" w:rsidR="00154607" w:rsidRDefault="00154607" w:rsidP="00DB45C2">
      <w:pPr>
        <w:pStyle w:val="NormalWeb"/>
        <w:ind w:left="709"/>
        <w:rPr>
          <w:rFonts w:ascii="Verdana" w:hAnsi="Verdana"/>
          <w:color w:val="000000"/>
          <w:lang w:val="en"/>
        </w:rPr>
      </w:pPr>
      <w:r>
        <w:rPr>
          <w:rFonts w:ascii="Verdana" w:hAnsi="Verdana"/>
          <w:color w:val="000000"/>
          <w:lang w:val="en"/>
        </w:rPr>
        <w:t xml:space="preserve">The OpenID Foundation maintains a list of certified implementations: </w:t>
      </w:r>
    </w:p>
    <w:p w14:paraId="56F2ECB8" w14:textId="77777777" w:rsidR="00154607" w:rsidRDefault="00154607" w:rsidP="00DB45C2">
      <w:pPr>
        <w:pStyle w:val="NormalWeb"/>
        <w:ind w:left="709"/>
        <w:rPr>
          <w:rFonts w:ascii="Verdana" w:hAnsi="Verdana"/>
          <w:color w:val="000000"/>
          <w:lang w:val="en"/>
        </w:rPr>
      </w:pPr>
      <w:r>
        <w:rPr>
          <w:rFonts w:ascii="Verdana" w:hAnsi="Verdana"/>
          <w:color w:val="000000"/>
          <w:lang w:val="en"/>
        </w:rPr>
        <w:t xml:space="preserve">https://openid.net/developers/certified/ </w:t>
      </w:r>
    </w:p>
    <w:p w14:paraId="40703F76" w14:textId="77777777" w:rsidR="00154607" w:rsidRDefault="00154607" w:rsidP="00DB45C2">
      <w:pPr>
        <w:pStyle w:val="NormalWeb"/>
        <w:ind w:left="709"/>
        <w:rPr>
          <w:rFonts w:ascii="Verdana" w:hAnsi="Verdana"/>
          <w:color w:val="000000"/>
          <w:lang w:val="en"/>
        </w:rPr>
      </w:pPr>
      <w:r>
        <w:rPr>
          <w:rFonts w:ascii="Verdana" w:hAnsi="Verdana"/>
          <w:color w:val="000000"/>
          <w:lang w:val="en"/>
        </w:rPr>
        <w:t xml:space="preserve">Deployments that use this specification should use a certified implementation. </w:t>
      </w:r>
    </w:p>
    <w:p w14:paraId="2D3F6BEF" w14:textId="77777777" w:rsidR="00154607" w:rsidRDefault="00154607" w:rsidP="00154607">
      <w:pPr>
        <w:rPr>
          <w:rFonts w:ascii="Verdana" w:eastAsia="Times New Roman" w:hAnsi="Verdana"/>
          <w:color w:val="000000"/>
          <w:lang w:val="en"/>
        </w:rPr>
      </w:pPr>
    </w:p>
    <w:p w14:paraId="751C7009"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092A56AF">
          <v:rect id="_x0000_i1036"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10A3AEBF" w14:textId="77777777" w:rsidTr="001D0FB2">
        <w:trPr>
          <w:trHeight w:val="225"/>
          <w:tblCellSpacing w:w="20" w:type="dxa"/>
        </w:trPr>
        <w:tc>
          <w:tcPr>
            <w:tcW w:w="450" w:type="dxa"/>
            <w:shd w:val="clear" w:color="auto" w:fill="990000"/>
            <w:vAlign w:val="center"/>
            <w:hideMark/>
          </w:tcPr>
          <w:p w14:paraId="5F02FCA8"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72739692" w14:textId="77777777" w:rsidR="00154607" w:rsidRDefault="00154607" w:rsidP="00DB45C2">
      <w:pPr>
        <w:pStyle w:val="Heading3"/>
        <w:rPr>
          <w:rFonts w:ascii="Helvetica" w:hAnsi="Helvetica"/>
          <w:color w:val="333333"/>
        </w:rPr>
      </w:pPr>
      <w:bookmarkStart w:id="21" w:name="_7.6.__JWS/JWE"/>
      <w:bookmarkEnd w:id="21"/>
      <w:r>
        <w:t>7.6.  JWS/JWE Algorithm considerations</w:t>
      </w:r>
    </w:p>
    <w:p w14:paraId="5764604A"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CIBA Authorization Servers and Clients shall follow the guidance around JWT signing and encryption Algorithms in [FAPI2] 8.6 and 8.6.1. </w:t>
      </w:r>
    </w:p>
    <w:p w14:paraId="40CEDD76" w14:textId="77777777" w:rsidR="00154607" w:rsidRDefault="00154607" w:rsidP="00154607">
      <w:pPr>
        <w:rPr>
          <w:rFonts w:ascii="Verdana" w:eastAsia="Times New Roman" w:hAnsi="Verdana"/>
          <w:color w:val="000000"/>
          <w:lang w:val="en"/>
        </w:rPr>
      </w:pPr>
    </w:p>
    <w:p w14:paraId="5B12C4E4"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6DF56423">
          <v:rect id="_x0000_i1035"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127019B0" w14:textId="77777777" w:rsidTr="001D0FB2">
        <w:trPr>
          <w:trHeight w:val="225"/>
          <w:tblCellSpacing w:w="20" w:type="dxa"/>
        </w:trPr>
        <w:tc>
          <w:tcPr>
            <w:tcW w:w="450" w:type="dxa"/>
            <w:shd w:val="clear" w:color="auto" w:fill="990000"/>
            <w:vAlign w:val="center"/>
            <w:hideMark/>
          </w:tcPr>
          <w:p w14:paraId="7A18548A"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71962976" w14:textId="77777777" w:rsidR="00154607" w:rsidRDefault="00154607" w:rsidP="00DB45C2">
      <w:pPr>
        <w:pStyle w:val="Heading3"/>
        <w:rPr>
          <w:rFonts w:ascii="Helvetica" w:hAnsi="Helvetica"/>
          <w:color w:val="333333"/>
        </w:rPr>
      </w:pPr>
      <w:bookmarkStart w:id="22" w:name="_7.7.__Authentication"/>
      <w:bookmarkEnd w:id="22"/>
      <w:r>
        <w:t>7.7.  Authentication Device security</w:t>
      </w:r>
    </w:p>
    <w:p w14:paraId="28C17A5F"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This profile and the underlying specifications do not specify how the Authorization Server should initiate and perform user authentication and authorization of consent on the authentication device. </w:t>
      </w:r>
    </w:p>
    <w:p w14:paraId="21805492" w14:textId="77777777" w:rsidR="00154607" w:rsidRDefault="00154607" w:rsidP="00DB45C2">
      <w:pPr>
        <w:pStyle w:val="NormalWeb"/>
        <w:ind w:left="709"/>
        <w:rPr>
          <w:rFonts w:ascii="Verdana" w:hAnsi="Verdana"/>
          <w:color w:val="000000"/>
          <w:lang w:val="en"/>
        </w:rPr>
      </w:pPr>
      <w:r>
        <w:rPr>
          <w:rFonts w:ascii="Verdana" w:hAnsi="Verdana"/>
          <w:color w:val="000000"/>
          <w:lang w:val="en"/>
        </w:rPr>
        <w:t xml:space="preserve">Implementors must use appropriately strong methods to communicate with the authentication device and to authenticate the end user. </w:t>
      </w:r>
    </w:p>
    <w:p w14:paraId="53393882" w14:textId="77777777" w:rsidR="00154607" w:rsidRDefault="00154607" w:rsidP="00DB45C2">
      <w:pPr>
        <w:ind w:left="709"/>
        <w:rPr>
          <w:rFonts w:ascii="Verdana" w:eastAsia="Times New Roman" w:hAnsi="Verdana"/>
          <w:color w:val="000000"/>
          <w:lang w:val="en"/>
        </w:rPr>
      </w:pPr>
    </w:p>
    <w:p w14:paraId="5539BA67"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3D1EB4F2">
          <v:rect id="_x0000_i1034"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76879CC2" w14:textId="77777777" w:rsidTr="001D0FB2">
        <w:trPr>
          <w:trHeight w:val="225"/>
          <w:tblCellSpacing w:w="20" w:type="dxa"/>
        </w:trPr>
        <w:tc>
          <w:tcPr>
            <w:tcW w:w="450" w:type="dxa"/>
            <w:shd w:val="clear" w:color="auto" w:fill="990000"/>
            <w:vAlign w:val="center"/>
            <w:hideMark/>
          </w:tcPr>
          <w:p w14:paraId="22B0DFD4"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4B95A906" w14:textId="77777777" w:rsidR="00154607" w:rsidRDefault="00154607" w:rsidP="00DB45C2">
      <w:pPr>
        <w:pStyle w:val="Heading3"/>
        <w:rPr>
          <w:rFonts w:ascii="Helvetica" w:hAnsi="Helvetica"/>
          <w:color w:val="333333"/>
        </w:rPr>
      </w:pPr>
      <w:bookmarkStart w:id="23" w:name="_7.8.__CIBA"/>
      <w:bookmarkEnd w:id="23"/>
      <w:r>
        <w:t>7.8.  CIBA token delivery modes</w:t>
      </w:r>
    </w:p>
    <w:p w14:paraId="47823042"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[CIBA] defines 3 ways that tokens can be delivered to the client. </w:t>
      </w:r>
    </w:p>
    <w:p w14:paraId="68822F16" w14:textId="77777777" w:rsidR="00154607" w:rsidRDefault="00154607" w:rsidP="00DB45C2">
      <w:pPr>
        <w:pStyle w:val="NormalWeb"/>
        <w:ind w:left="709"/>
        <w:rPr>
          <w:rFonts w:ascii="Verdana" w:hAnsi="Verdana"/>
          <w:color w:val="000000"/>
          <w:lang w:val="en"/>
        </w:rPr>
      </w:pPr>
      <w:r>
        <w:rPr>
          <w:rFonts w:ascii="Verdana" w:hAnsi="Verdana"/>
          <w:color w:val="000000"/>
          <w:lang w:val="en"/>
        </w:rPr>
        <w:t xml:space="preserve">The </w:t>
      </w:r>
      <w:r>
        <w:rPr>
          <w:rStyle w:val="HTMLTypewriter"/>
          <w:lang w:val="en"/>
        </w:rPr>
        <w:t>push</w:t>
      </w:r>
      <w:r>
        <w:rPr>
          <w:rFonts w:ascii="Verdana" w:hAnsi="Verdana"/>
          <w:color w:val="000000"/>
          <w:lang w:val="en"/>
        </w:rPr>
        <w:t xml:space="preserve"> mode is not permitted by this specification as it delivers tokens to the client by calling an endpoint owned by the client. This substantially differs from the established pattern of retrieving tokens by presenting </w:t>
      </w:r>
      <w:r>
        <w:rPr>
          <w:rFonts w:ascii="Verdana" w:hAnsi="Verdana"/>
          <w:color w:val="000000"/>
          <w:lang w:val="en"/>
        </w:rPr>
        <w:lastRenderedPageBreak/>
        <w:t xml:space="preserve">client authentication to the token endpoint, and it may have security concerns that are currently unknown. </w:t>
      </w:r>
    </w:p>
    <w:p w14:paraId="65555A66" w14:textId="77777777" w:rsidR="00154607" w:rsidRDefault="00154607" w:rsidP="00154607">
      <w:pPr>
        <w:pStyle w:val="NormalWeb"/>
        <w:rPr>
          <w:rFonts w:ascii="Verdana" w:hAnsi="Verdana"/>
          <w:color w:val="000000"/>
          <w:lang w:val="en"/>
        </w:rPr>
      </w:pPr>
      <w:r>
        <w:rPr>
          <w:rFonts w:ascii="Verdana" w:hAnsi="Verdana"/>
          <w:color w:val="000000"/>
          <w:lang w:val="en"/>
        </w:rPr>
        <w:t xml:space="preserve">The </w:t>
      </w:r>
      <w:r>
        <w:rPr>
          <w:rStyle w:val="HTMLTypewriter"/>
          <w:lang w:val="en"/>
        </w:rPr>
        <w:t>poll</w:t>
      </w:r>
      <w:r>
        <w:rPr>
          <w:rFonts w:ascii="Verdana" w:hAnsi="Verdana"/>
          <w:color w:val="000000"/>
          <w:lang w:val="en"/>
        </w:rPr>
        <w:t xml:space="preserve"> and </w:t>
      </w:r>
      <w:r>
        <w:rPr>
          <w:rStyle w:val="HTMLTypewriter"/>
          <w:lang w:val="en"/>
        </w:rPr>
        <w:t>ping</w:t>
      </w:r>
      <w:r>
        <w:rPr>
          <w:rFonts w:ascii="Verdana" w:hAnsi="Verdana"/>
          <w:color w:val="000000"/>
          <w:lang w:val="en"/>
        </w:rPr>
        <w:t xml:space="preserve"> modes both follow the established convention of retrieving tokens from the token endpoint and hence do not have this concern. </w:t>
      </w:r>
    </w:p>
    <w:p w14:paraId="1679DB1E" w14:textId="77777777" w:rsidR="00154607" w:rsidRDefault="00154607" w:rsidP="00154607">
      <w:pPr>
        <w:pStyle w:val="NormalWeb"/>
        <w:rPr>
          <w:rFonts w:ascii="Verdana" w:hAnsi="Verdana"/>
          <w:color w:val="000000"/>
          <w:lang w:val="en"/>
        </w:rPr>
      </w:pPr>
      <w:r>
        <w:rPr>
          <w:rFonts w:ascii="Verdana" w:hAnsi="Verdana"/>
          <w:color w:val="000000"/>
          <w:lang w:val="en"/>
        </w:rPr>
        <w:t xml:space="preserve">The </w:t>
      </w:r>
      <w:r>
        <w:rPr>
          <w:rStyle w:val="HTMLTypewriter"/>
          <w:lang w:val="en"/>
        </w:rPr>
        <w:t>ping</w:t>
      </w:r>
      <w:r>
        <w:rPr>
          <w:rFonts w:ascii="Verdana" w:hAnsi="Verdana"/>
          <w:color w:val="000000"/>
          <w:lang w:val="en"/>
        </w:rPr>
        <w:t xml:space="preserve"> mode delivers a notification to an endpoint owned by the client. The information contained in this notification is limited to the </w:t>
      </w:r>
      <w:proofErr w:type="spellStart"/>
      <w:r>
        <w:rPr>
          <w:rStyle w:val="HTMLTypewriter"/>
          <w:lang w:val="en"/>
        </w:rPr>
        <w:t>auth_req_id</w:t>
      </w:r>
      <w:proofErr w:type="spellEnd"/>
      <w:r>
        <w:rPr>
          <w:rFonts w:ascii="Verdana" w:hAnsi="Verdana"/>
          <w:color w:val="000000"/>
          <w:lang w:val="en"/>
        </w:rPr>
        <w:t xml:space="preserve"> for the request, as described in [CIBA] 10.2. The bearer token used by the authorization server to access this resource is not sender constrained. If the </w:t>
      </w:r>
      <w:proofErr w:type="spellStart"/>
      <w:r>
        <w:rPr>
          <w:rStyle w:val="HTMLTypewriter"/>
          <w:lang w:val="en"/>
        </w:rPr>
        <w:t>backchannel_client_notification_endpoint</w:t>
      </w:r>
      <w:proofErr w:type="spellEnd"/>
      <w:r>
        <w:rPr>
          <w:rFonts w:ascii="Verdana" w:hAnsi="Verdana"/>
          <w:color w:val="000000"/>
          <w:lang w:val="en"/>
        </w:rPr>
        <w:t xml:space="preserve">, the </w:t>
      </w:r>
      <w:proofErr w:type="spellStart"/>
      <w:r>
        <w:rPr>
          <w:rStyle w:val="HTMLTypewriter"/>
          <w:lang w:val="en"/>
        </w:rPr>
        <w:t>auth_req_id</w:t>
      </w:r>
      <w:proofErr w:type="spellEnd"/>
      <w:r>
        <w:rPr>
          <w:rFonts w:ascii="Verdana" w:hAnsi="Verdana"/>
          <w:color w:val="000000"/>
          <w:lang w:val="en"/>
        </w:rPr>
        <w:t xml:space="preserve"> and the </w:t>
      </w:r>
      <w:proofErr w:type="spellStart"/>
      <w:r>
        <w:rPr>
          <w:rStyle w:val="HTMLTypewriter"/>
          <w:lang w:val="en"/>
        </w:rPr>
        <w:t>client_notification_token</w:t>
      </w:r>
      <w:proofErr w:type="spellEnd"/>
      <w:r>
        <w:rPr>
          <w:rFonts w:ascii="Verdana" w:hAnsi="Verdana"/>
          <w:color w:val="000000"/>
          <w:lang w:val="en"/>
        </w:rPr>
        <w:t xml:space="preserve"> </w:t>
      </w:r>
      <w:proofErr w:type="gramStart"/>
      <w:r>
        <w:rPr>
          <w:rFonts w:ascii="Verdana" w:hAnsi="Verdana"/>
          <w:color w:val="000000"/>
          <w:lang w:val="en"/>
        </w:rPr>
        <w:t>are</w:t>
      </w:r>
      <w:proofErr w:type="gramEnd"/>
      <w:r>
        <w:rPr>
          <w:rFonts w:ascii="Verdana" w:hAnsi="Verdana"/>
          <w:color w:val="000000"/>
          <w:lang w:val="en"/>
        </w:rPr>
        <w:t xml:space="preserve"> known to an attacker, they may be able to force the client to call the token endpoint repeatedly or before the authentication has completed. For most deployments this is not a significant issue. </w:t>
      </w:r>
    </w:p>
    <w:p w14:paraId="5BD7BC21" w14:textId="77777777" w:rsidR="00154607" w:rsidRDefault="00154607" w:rsidP="00154607">
      <w:pPr>
        <w:rPr>
          <w:rFonts w:ascii="Verdana" w:eastAsia="Times New Roman" w:hAnsi="Verdana"/>
          <w:color w:val="000000"/>
          <w:lang w:val="en"/>
        </w:rPr>
      </w:pPr>
    </w:p>
    <w:p w14:paraId="7E591A99"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03EF67AE">
          <v:rect id="_x0000_i1033"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2BB9145C" w14:textId="77777777" w:rsidTr="001D0FB2">
        <w:trPr>
          <w:trHeight w:val="225"/>
          <w:tblCellSpacing w:w="20" w:type="dxa"/>
        </w:trPr>
        <w:tc>
          <w:tcPr>
            <w:tcW w:w="450" w:type="dxa"/>
            <w:shd w:val="clear" w:color="auto" w:fill="990000"/>
            <w:vAlign w:val="center"/>
            <w:hideMark/>
          </w:tcPr>
          <w:p w14:paraId="3B5E4CE7"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764ECA1C" w14:textId="77777777" w:rsidR="00154607" w:rsidRDefault="00154607" w:rsidP="00DB45C2">
      <w:pPr>
        <w:pStyle w:val="Heading3"/>
        <w:ind w:left="0"/>
        <w:rPr>
          <w:rFonts w:ascii="Helvetica" w:hAnsi="Helvetica"/>
          <w:color w:val="333333"/>
        </w:rPr>
      </w:pPr>
      <w:bookmarkStart w:id="24" w:name="_7.9.__TLS"/>
      <w:bookmarkEnd w:id="24"/>
      <w:r>
        <w:t>7.9.  TLS considerations</w:t>
      </w:r>
    </w:p>
    <w:p w14:paraId="47AC9952"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As confidential information is being exchanged, all interactions shall be encrypted with TLS (HTTPS). </w:t>
      </w:r>
    </w:p>
    <w:p w14:paraId="4382B016" w14:textId="77777777" w:rsidR="00154607" w:rsidRDefault="00154607" w:rsidP="00154607">
      <w:pPr>
        <w:pStyle w:val="NormalWeb"/>
        <w:rPr>
          <w:rFonts w:ascii="Verdana" w:hAnsi="Verdana"/>
          <w:color w:val="000000"/>
          <w:lang w:val="en"/>
        </w:rPr>
      </w:pPr>
      <w:r>
        <w:rPr>
          <w:rFonts w:ascii="Verdana" w:hAnsi="Verdana"/>
          <w:color w:val="000000"/>
          <w:lang w:val="en"/>
        </w:rPr>
        <w:t xml:space="preserve">The recommendations for Secure Use of Transport Layer Security in [BCP195] shall be followed, with the following additional requirements: </w:t>
      </w:r>
    </w:p>
    <w:p w14:paraId="07AA18E8" w14:textId="77777777" w:rsidR="00154607" w:rsidRDefault="00154607" w:rsidP="00DB45C2">
      <w:pPr>
        <w:numPr>
          <w:ilvl w:val="0"/>
          <w:numId w:val="95"/>
        </w:numPr>
        <w:tabs>
          <w:tab w:val="clear" w:pos="403"/>
        </w:tabs>
        <w:spacing w:before="100" w:beforeAutospacing="1" w:after="100" w:afterAutospacing="1" w:line="240" w:lineRule="auto"/>
        <w:ind w:left="851" w:right="480"/>
        <w:jc w:val="left"/>
        <w:rPr>
          <w:rFonts w:ascii="Verdana" w:eastAsia="Times New Roman" w:hAnsi="Verdana"/>
          <w:color w:val="000000"/>
          <w:lang w:val="en"/>
        </w:rPr>
      </w:pPr>
      <w:r>
        <w:rPr>
          <w:rFonts w:ascii="Verdana" w:eastAsia="Times New Roman" w:hAnsi="Verdana"/>
          <w:color w:val="000000"/>
          <w:lang w:val="en"/>
        </w:rPr>
        <w:t xml:space="preserve">TLS version 1.2 or later shall be used for all communications. </w:t>
      </w:r>
    </w:p>
    <w:p w14:paraId="238A38C0" w14:textId="77777777" w:rsidR="00154607" w:rsidRDefault="00154607" w:rsidP="00DB45C2">
      <w:pPr>
        <w:numPr>
          <w:ilvl w:val="0"/>
          <w:numId w:val="95"/>
        </w:numPr>
        <w:tabs>
          <w:tab w:val="clear" w:pos="403"/>
        </w:tabs>
        <w:spacing w:before="100" w:beforeAutospacing="1" w:after="100" w:afterAutospacing="1" w:line="240" w:lineRule="auto"/>
        <w:ind w:left="851" w:right="480"/>
        <w:jc w:val="left"/>
        <w:rPr>
          <w:rFonts w:ascii="Verdana" w:eastAsia="Times New Roman" w:hAnsi="Verdana"/>
          <w:color w:val="000000"/>
          <w:lang w:val="en"/>
        </w:rPr>
      </w:pPr>
      <w:r>
        <w:rPr>
          <w:rFonts w:ascii="Verdana" w:eastAsia="Times New Roman" w:hAnsi="Verdana"/>
          <w:color w:val="000000"/>
          <w:lang w:val="en"/>
        </w:rPr>
        <w:t xml:space="preserve">A TLS server certificate check shall be performed, as per [RFC6125]. </w:t>
      </w:r>
    </w:p>
    <w:p w14:paraId="08AFE7A2" w14:textId="77777777" w:rsidR="00154607" w:rsidRDefault="00154607" w:rsidP="00DB45C2">
      <w:pPr>
        <w:numPr>
          <w:ilvl w:val="0"/>
          <w:numId w:val="95"/>
        </w:numPr>
        <w:tabs>
          <w:tab w:val="clear" w:pos="403"/>
        </w:tabs>
        <w:spacing w:before="100" w:beforeAutospacing="1" w:after="100" w:afterAutospacing="1" w:line="240" w:lineRule="auto"/>
        <w:ind w:left="851" w:right="480"/>
        <w:jc w:val="left"/>
        <w:rPr>
          <w:rFonts w:ascii="Verdana" w:eastAsia="Times New Roman" w:hAnsi="Verdana"/>
          <w:color w:val="000000"/>
          <w:lang w:val="en"/>
        </w:rPr>
      </w:pPr>
      <w:r>
        <w:rPr>
          <w:rFonts w:ascii="Verdana" w:eastAsia="Times New Roman" w:hAnsi="Verdana"/>
          <w:color w:val="000000"/>
          <w:lang w:val="en"/>
        </w:rPr>
        <w:t xml:space="preserve">For TLS versions below 1.3, only the following 4 cipher suites shall be permitted: </w:t>
      </w:r>
    </w:p>
    <w:p w14:paraId="5F55E912" w14:textId="77777777" w:rsidR="00154607" w:rsidRDefault="00154607" w:rsidP="00DB45C2">
      <w:pPr>
        <w:numPr>
          <w:ilvl w:val="1"/>
          <w:numId w:val="95"/>
        </w:numPr>
        <w:tabs>
          <w:tab w:val="clear" w:pos="403"/>
        </w:tabs>
        <w:spacing w:before="100" w:beforeAutospacing="1" w:after="100" w:afterAutospacing="1" w:line="240" w:lineRule="auto"/>
        <w:ind w:left="1560" w:right="960"/>
        <w:jc w:val="left"/>
        <w:rPr>
          <w:rFonts w:ascii="Verdana" w:eastAsia="Times New Roman" w:hAnsi="Verdana"/>
          <w:color w:val="000000"/>
          <w:lang w:val="en"/>
        </w:rPr>
      </w:pPr>
      <w:r>
        <w:rPr>
          <w:rStyle w:val="HTMLTypewriter"/>
          <w:lang w:val="en"/>
        </w:rPr>
        <w:t>TLS_DHE_RSA_WITH_AES_128_GCM_SHA256</w:t>
      </w:r>
      <w:r>
        <w:rPr>
          <w:rFonts w:ascii="Verdana" w:eastAsia="Times New Roman" w:hAnsi="Verdana"/>
          <w:color w:val="000000"/>
          <w:lang w:val="en"/>
        </w:rPr>
        <w:t xml:space="preserve"> </w:t>
      </w:r>
    </w:p>
    <w:p w14:paraId="7DDB52B8" w14:textId="77777777" w:rsidR="00154607" w:rsidRDefault="00154607" w:rsidP="00DB45C2">
      <w:pPr>
        <w:numPr>
          <w:ilvl w:val="1"/>
          <w:numId w:val="95"/>
        </w:numPr>
        <w:tabs>
          <w:tab w:val="clear" w:pos="403"/>
        </w:tabs>
        <w:spacing w:before="100" w:beforeAutospacing="1" w:after="100" w:afterAutospacing="1" w:line="240" w:lineRule="auto"/>
        <w:ind w:left="1560" w:right="960"/>
        <w:jc w:val="left"/>
        <w:rPr>
          <w:rFonts w:ascii="Verdana" w:eastAsia="Times New Roman" w:hAnsi="Verdana"/>
          <w:color w:val="000000"/>
          <w:lang w:val="en"/>
        </w:rPr>
      </w:pPr>
      <w:r>
        <w:rPr>
          <w:rStyle w:val="HTMLTypewriter"/>
          <w:lang w:val="en"/>
        </w:rPr>
        <w:t>TLS_ECDHE_RSA_WITH_AES_128_GCM_SHA256</w:t>
      </w:r>
      <w:r>
        <w:rPr>
          <w:rFonts w:ascii="Verdana" w:eastAsia="Times New Roman" w:hAnsi="Verdana"/>
          <w:color w:val="000000"/>
          <w:lang w:val="en"/>
        </w:rPr>
        <w:t xml:space="preserve"> </w:t>
      </w:r>
    </w:p>
    <w:p w14:paraId="62014E5C" w14:textId="77777777" w:rsidR="00154607" w:rsidRDefault="00154607" w:rsidP="00DB45C2">
      <w:pPr>
        <w:numPr>
          <w:ilvl w:val="1"/>
          <w:numId w:val="95"/>
        </w:numPr>
        <w:tabs>
          <w:tab w:val="clear" w:pos="403"/>
        </w:tabs>
        <w:spacing w:before="100" w:beforeAutospacing="1" w:after="100" w:afterAutospacing="1" w:line="240" w:lineRule="auto"/>
        <w:ind w:left="1560" w:right="960"/>
        <w:jc w:val="left"/>
        <w:rPr>
          <w:rFonts w:ascii="Verdana" w:eastAsia="Times New Roman" w:hAnsi="Verdana"/>
          <w:color w:val="000000"/>
          <w:lang w:val="en"/>
        </w:rPr>
      </w:pPr>
      <w:r>
        <w:rPr>
          <w:rStyle w:val="HTMLTypewriter"/>
          <w:lang w:val="en"/>
        </w:rPr>
        <w:t>TLS_DHE_RSA_WITH_AES_256_GCM_SHA384</w:t>
      </w:r>
      <w:r>
        <w:rPr>
          <w:rFonts w:ascii="Verdana" w:eastAsia="Times New Roman" w:hAnsi="Verdana"/>
          <w:color w:val="000000"/>
          <w:lang w:val="en"/>
        </w:rPr>
        <w:t xml:space="preserve"> </w:t>
      </w:r>
    </w:p>
    <w:p w14:paraId="67280074" w14:textId="77777777" w:rsidR="00154607" w:rsidRDefault="00154607" w:rsidP="00DB45C2">
      <w:pPr>
        <w:numPr>
          <w:ilvl w:val="1"/>
          <w:numId w:val="95"/>
        </w:numPr>
        <w:tabs>
          <w:tab w:val="clear" w:pos="403"/>
        </w:tabs>
        <w:spacing w:before="100" w:beforeAutospacing="1" w:after="100" w:afterAutospacing="1" w:line="240" w:lineRule="auto"/>
        <w:ind w:left="1560" w:right="960"/>
        <w:jc w:val="left"/>
        <w:rPr>
          <w:rFonts w:ascii="Verdana" w:eastAsia="Times New Roman" w:hAnsi="Verdana"/>
          <w:color w:val="000000"/>
          <w:lang w:val="en"/>
        </w:rPr>
      </w:pPr>
      <w:r>
        <w:rPr>
          <w:rStyle w:val="HTMLTypewriter"/>
          <w:lang w:val="en"/>
        </w:rPr>
        <w:t>TLS_ECDHE_RSA_WITH_AES_256_GCM_SHA384</w:t>
      </w:r>
      <w:r>
        <w:rPr>
          <w:rFonts w:ascii="Verdana" w:eastAsia="Times New Roman" w:hAnsi="Verdana"/>
          <w:color w:val="000000"/>
          <w:lang w:val="en"/>
        </w:rPr>
        <w:t xml:space="preserve"> </w:t>
      </w:r>
    </w:p>
    <w:p w14:paraId="04A6449A" w14:textId="77777777" w:rsidR="00154607" w:rsidRDefault="00154607" w:rsidP="00DB45C2">
      <w:pPr>
        <w:numPr>
          <w:ilvl w:val="0"/>
          <w:numId w:val="95"/>
        </w:numPr>
        <w:tabs>
          <w:tab w:val="clear" w:pos="403"/>
        </w:tabs>
        <w:spacing w:before="100" w:beforeAutospacing="1" w:after="100" w:afterAutospacing="1" w:line="240" w:lineRule="auto"/>
        <w:ind w:left="851" w:right="480"/>
        <w:jc w:val="left"/>
        <w:rPr>
          <w:rFonts w:ascii="Verdana" w:eastAsia="Times New Roman" w:hAnsi="Verdana"/>
          <w:color w:val="000000"/>
          <w:lang w:val="en"/>
        </w:rPr>
      </w:pPr>
      <w:r>
        <w:rPr>
          <w:rFonts w:ascii="Verdana" w:eastAsia="Times New Roman" w:hAnsi="Verdana"/>
          <w:color w:val="000000"/>
          <w:lang w:val="en"/>
        </w:rPr>
        <w:t xml:space="preserve">When using the </w:t>
      </w:r>
      <w:r>
        <w:rPr>
          <w:rStyle w:val="HTMLTypewriter"/>
          <w:lang w:val="en"/>
        </w:rPr>
        <w:t>TLS_DHE_RSA_WITH_AES_128_GCM_SHA256</w:t>
      </w:r>
      <w:r>
        <w:rPr>
          <w:rFonts w:ascii="Verdana" w:eastAsia="Times New Roman" w:hAnsi="Verdana"/>
          <w:color w:val="000000"/>
          <w:lang w:val="en"/>
        </w:rPr>
        <w:t xml:space="preserve"> or </w:t>
      </w:r>
      <w:r>
        <w:rPr>
          <w:rStyle w:val="HTMLTypewriter"/>
          <w:lang w:val="en"/>
        </w:rPr>
        <w:t>TLS_DHE_RSA_WITH_AES_256_GCM_SHA384</w:t>
      </w:r>
      <w:r>
        <w:rPr>
          <w:rFonts w:ascii="Verdana" w:eastAsia="Times New Roman" w:hAnsi="Verdana"/>
          <w:color w:val="000000"/>
          <w:lang w:val="en"/>
        </w:rPr>
        <w:t xml:space="preserve"> cipher suites, key lengths of at least 2048 bits are required. </w:t>
      </w:r>
    </w:p>
    <w:p w14:paraId="79A26EFB" w14:textId="77777777" w:rsidR="00154607" w:rsidRDefault="00154607" w:rsidP="00154607">
      <w:pPr>
        <w:spacing w:after="0"/>
        <w:rPr>
          <w:rFonts w:ascii="Verdana" w:eastAsia="Times New Roman" w:hAnsi="Verdana"/>
          <w:color w:val="000000"/>
          <w:lang w:val="en"/>
        </w:rPr>
      </w:pPr>
    </w:p>
    <w:p w14:paraId="6788855F"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271B6267">
          <v:rect id="_x0000_i1032"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4D4E030D" w14:textId="77777777" w:rsidTr="001D0FB2">
        <w:trPr>
          <w:trHeight w:val="225"/>
          <w:tblCellSpacing w:w="20" w:type="dxa"/>
        </w:trPr>
        <w:tc>
          <w:tcPr>
            <w:tcW w:w="450" w:type="dxa"/>
            <w:shd w:val="clear" w:color="auto" w:fill="990000"/>
            <w:vAlign w:val="center"/>
            <w:hideMark/>
          </w:tcPr>
          <w:p w14:paraId="7B7186D1"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44D7DE9E" w14:textId="77777777" w:rsidR="00154607" w:rsidRDefault="00154607" w:rsidP="00DB45C2">
      <w:pPr>
        <w:pStyle w:val="Heading3"/>
        <w:rPr>
          <w:rFonts w:ascii="Helvetica" w:hAnsi="Helvetica"/>
          <w:color w:val="333333"/>
        </w:rPr>
      </w:pPr>
      <w:bookmarkStart w:id="25" w:name="_7.10.__Algorithm"/>
      <w:bookmarkEnd w:id="25"/>
      <w:r>
        <w:t>7.10.  Algorithm considerations</w:t>
      </w:r>
    </w:p>
    <w:p w14:paraId="28842586"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For JWS, both clients and authorization servers: </w:t>
      </w:r>
    </w:p>
    <w:p w14:paraId="70A03C26" w14:textId="77777777" w:rsidR="00154607" w:rsidRDefault="00154607" w:rsidP="00154607">
      <w:pPr>
        <w:numPr>
          <w:ilvl w:val="0"/>
          <w:numId w:val="96"/>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shall use </w:t>
      </w:r>
      <w:r>
        <w:rPr>
          <w:rStyle w:val="HTMLTypewriter"/>
          <w:lang w:val="en"/>
        </w:rPr>
        <w:t>PS256</w:t>
      </w:r>
      <w:r>
        <w:rPr>
          <w:rFonts w:ascii="Verdana" w:eastAsia="Times New Roman" w:hAnsi="Verdana"/>
          <w:color w:val="000000"/>
          <w:lang w:val="en"/>
        </w:rPr>
        <w:t xml:space="preserve"> or </w:t>
      </w:r>
      <w:r>
        <w:rPr>
          <w:rStyle w:val="HTMLTypewriter"/>
          <w:lang w:val="en"/>
        </w:rPr>
        <w:t>ES256</w:t>
      </w:r>
      <w:r>
        <w:rPr>
          <w:rFonts w:ascii="Verdana" w:eastAsia="Times New Roman" w:hAnsi="Verdana"/>
          <w:color w:val="000000"/>
          <w:lang w:val="en"/>
        </w:rPr>
        <w:t xml:space="preserve"> </w:t>
      </w:r>
      <w:proofErr w:type="gramStart"/>
      <w:r>
        <w:rPr>
          <w:rFonts w:ascii="Verdana" w:eastAsia="Times New Roman" w:hAnsi="Verdana"/>
          <w:color w:val="000000"/>
          <w:lang w:val="en"/>
        </w:rPr>
        <w:t>algorithms;</w:t>
      </w:r>
      <w:proofErr w:type="gramEnd"/>
      <w:r>
        <w:rPr>
          <w:rFonts w:ascii="Verdana" w:eastAsia="Times New Roman" w:hAnsi="Verdana"/>
          <w:color w:val="000000"/>
          <w:lang w:val="en"/>
        </w:rPr>
        <w:t xml:space="preserve"> </w:t>
      </w:r>
    </w:p>
    <w:p w14:paraId="4E308008" w14:textId="77777777" w:rsidR="00154607" w:rsidRDefault="00154607" w:rsidP="00154607">
      <w:pPr>
        <w:numPr>
          <w:ilvl w:val="0"/>
          <w:numId w:val="96"/>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should not use algorithms that use RSASSA-PKCS1-v1_5 (e.g. </w:t>
      </w:r>
      <w:r>
        <w:rPr>
          <w:rStyle w:val="HTMLTypewriter"/>
          <w:lang w:val="en"/>
        </w:rPr>
        <w:t>RS256</w:t>
      </w:r>
      <w:proofErr w:type="gramStart"/>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35AC80E8" w14:textId="77777777" w:rsidR="00154607" w:rsidRDefault="00154607" w:rsidP="00154607">
      <w:pPr>
        <w:numPr>
          <w:ilvl w:val="0"/>
          <w:numId w:val="96"/>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shall not use </w:t>
      </w:r>
      <w:proofErr w:type="gramStart"/>
      <w:r>
        <w:rPr>
          <w:rStyle w:val="HTMLTypewriter"/>
          <w:lang w:val="en"/>
        </w:rPr>
        <w:t>none</w:t>
      </w:r>
      <w:r>
        <w:rPr>
          <w:rFonts w:ascii="Verdana" w:eastAsia="Times New Roman" w:hAnsi="Verdana"/>
          <w:color w:val="000000"/>
          <w:lang w:val="en"/>
        </w:rPr>
        <w:t>;</w:t>
      </w:r>
      <w:proofErr w:type="gramEnd"/>
      <w:r>
        <w:rPr>
          <w:rFonts w:ascii="Verdana" w:eastAsia="Times New Roman" w:hAnsi="Verdana"/>
          <w:color w:val="000000"/>
          <w:lang w:val="en"/>
        </w:rPr>
        <w:t xml:space="preserve"> </w:t>
      </w:r>
    </w:p>
    <w:p w14:paraId="35DA217E" w14:textId="77777777" w:rsidR="00154607" w:rsidRDefault="00154607" w:rsidP="00154607">
      <w:pPr>
        <w:spacing w:after="0"/>
        <w:rPr>
          <w:rFonts w:ascii="Verdana" w:eastAsia="Times New Roman" w:hAnsi="Verdana"/>
          <w:color w:val="000000"/>
          <w:lang w:val="en"/>
        </w:rPr>
      </w:pPr>
    </w:p>
    <w:p w14:paraId="0C43B71E"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6A13A352">
          <v:rect id="_x0000_i1031"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26EF2355" w14:textId="77777777" w:rsidTr="001D0FB2">
        <w:trPr>
          <w:trHeight w:val="225"/>
          <w:tblCellSpacing w:w="20" w:type="dxa"/>
        </w:trPr>
        <w:tc>
          <w:tcPr>
            <w:tcW w:w="450" w:type="dxa"/>
            <w:shd w:val="clear" w:color="auto" w:fill="990000"/>
            <w:vAlign w:val="center"/>
            <w:hideMark/>
          </w:tcPr>
          <w:p w14:paraId="1CD4B34C"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3F2B3A9D" w14:textId="77777777" w:rsidR="00154607" w:rsidRDefault="00154607" w:rsidP="00DB45C2">
      <w:pPr>
        <w:pStyle w:val="Heading3"/>
        <w:rPr>
          <w:rFonts w:ascii="Helvetica" w:hAnsi="Helvetica"/>
          <w:color w:val="333333"/>
        </w:rPr>
      </w:pPr>
      <w:bookmarkStart w:id="26" w:name="_7.11.__Encryption"/>
      <w:bookmarkEnd w:id="26"/>
      <w:r>
        <w:t>7.11.  Encryption algorithm considerations</w:t>
      </w:r>
    </w:p>
    <w:p w14:paraId="78745E7E"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For JWE, both clients and authorization servers </w:t>
      </w:r>
    </w:p>
    <w:p w14:paraId="2359F03A" w14:textId="77777777" w:rsidR="00154607" w:rsidRDefault="00154607" w:rsidP="00154607">
      <w:pPr>
        <w:numPr>
          <w:ilvl w:val="0"/>
          <w:numId w:val="97"/>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shall not use the </w:t>
      </w:r>
      <w:r>
        <w:rPr>
          <w:rStyle w:val="HTMLTypewriter"/>
          <w:lang w:val="en"/>
        </w:rPr>
        <w:t>RSA1_5</w:t>
      </w:r>
      <w:r>
        <w:rPr>
          <w:rFonts w:ascii="Verdana" w:eastAsia="Times New Roman" w:hAnsi="Verdana"/>
          <w:color w:val="000000"/>
          <w:lang w:val="en"/>
        </w:rPr>
        <w:t xml:space="preserve"> algorithm. </w:t>
      </w:r>
    </w:p>
    <w:p w14:paraId="4C619C7D" w14:textId="77777777" w:rsidR="00154607" w:rsidRDefault="00154607" w:rsidP="00154607">
      <w:pPr>
        <w:spacing w:after="0"/>
        <w:rPr>
          <w:rFonts w:ascii="Verdana" w:eastAsia="Times New Roman" w:hAnsi="Verdana"/>
          <w:color w:val="000000"/>
          <w:lang w:val="en"/>
        </w:rPr>
      </w:pPr>
    </w:p>
    <w:p w14:paraId="57BD42D2"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5AD86DDA">
          <v:rect id="_x0000_i1030"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6D1FB7D3" w14:textId="77777777" w:rsidTr="001D0FB2">
        <w:trPr>
          <w:trHeight w:val="225"/>
          <w:tblCellSpacing w:w="20" w:type="dxa"/>
        </w:trPr>
        <w:tc>
          <w:tcPr>
            <w:tcW w:w="450" w:type="dxa"/>
            <w:shd w:val="clear" w:color="auto" w:fill="990000"/>
            <w:vAlign w:val="center"/>
            <w:hideMark/>
          </w:tcPr>
          <w:p w14:paraId="12B96336"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74DC161B" w14:textId="77777777" w:rsidR="00154607" w:rsidRDefault="00154607" w:rsidP="00DB45C2">
      <w:pPr>
        <w:pStyle w:val="Heading3"/>
        <w:rPr>
          <w:rFonts w:ascii="Helvetica" w:hAnsi="Helvetica"/>
          <w:color w:val="333333"/>
        </w:rPr>
      </w:pPr>
      <w:bookmarkStart w:id="27" w:name="_8.__Privacy"/>
      <w:bookmarkEnd w:id="27"/>
      <w:r>
        <w:t>8.  Privacy Considerations</w:t>
      </w:r>
    </w:p>
    <w:p w14:paraId="3A48FEC6"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There are no additional privacy considerations beyond those in [CIBA] 15. </w:t>
      </w:r>
    </w:p>
    <w:p w14:paraId="1D62BA3D" w14:textId="77777777" w:rsidR="00154607" w:rsidRDefault="00154607" w:rsidP="00154607">
      <w:pPr>
        <w:rPr>
          <w:rFonts w:ascii="Verdana" w:eastAsia="Times New Roman" w:hAnsi="Verdana"/>
          <w:color w:val="000000"/>
          <w:lang w:val="en"/>
        </w:rPr>
      </w:pPr>
    </w:p>
    <w:p w14:paraId="6F8F747F" w14:textId="77777777" w:rsidR="00154607" w:rsidRDefault="002203E7" w:rsidP="00DB45C2">
      <w:pPr>
        <w:ind w:left="709"/>
        <w:rPr>
          <w:rFonts w:ascii="Verdana" w:eastAsia="Times New Roman" w:hAnsi="Verdana"/>
          <w:color w:val="000000"/>
          <w:lang w:val="en"/>
        </w:rPr>
      </w:pPr>
      <w:r>
        <w:rPr>
          <w:rFonts w:ascii="Verdana" w:eastAsia="Times New Roman" w:hAnsi="Verdana"/>
          <w:noProof/>
          <w:color w:val="000000"/>
          <w:lang w:val="en"/>
        </w:rPr>
        <w:pict w14:anchorId="3D73B744">
          <v:rect id="_x0000_i1029" alt="" style="width:415.85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43EACF13" w14:textId="77777777" w:rsidTr="001D0FB2">
        <w:trPr>
          <w:trHeight w:val="225"/>
          <w:tblCellSpacing w:w="20" w:type="dxa"/>
        </w:trPr>
        <w:tc>
          <w:tcPr>
            <w:tcW w:w="450" w:type="dxa"/>
            <w:shd w:val="clear" w:color="auto" w:fill="990000"/>
            <w:vAlign w:val="center"/>
            <w:hideMark/>
          </w:tcPr>
          <w:p w14:paraId="6D753122"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2216F122" w14:textId="77777777" w:rsidR="00154607" w:rsidRDefault="00154607" w:rsidP="00DB45C2">
      <w:pPr>
        <w:pStyle w:val="Heading3"/>
        <w:rPr>
          <w:rFonts w:ascii="Helvetica" w:hAnsi="Helvetica"/>
          <w:color w:val="333333"/>
        </w:rPr>
      </w:pPr>
      <w:bookmarkStart w:id="28" w:name="_9.__Acknowledgement"/>
      <w:bookmarkEnd w:id="28"/>
      <w:r>
        <w:t>9.  Acknowledgement</w:t>
      </w:r>
    </w:p>
    <w:p w14:paraId="652D6809"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The following people contributed heavily towards this document: </w:t>
      </w:r>
    </w:p>
    <w:p w14:paraId="19FD1470"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Nat </w:t>
      </w:r>
      <w:proofErr w:type="spellStart"/>
      <w:r>
        <w:rPr>
          <w:rFonts w:ascii="Verdana" w:eastAsia="Times New Roman" w:hAnsi="Verdana"/>
          <w:color w:val="000000"/>
          <w:lang w:val="en"/>
        </w:rPr>
        <w:t>Sakimura</w:t>
      </w:r>
      <w:proofErr w:type="spellEnd"/>
      <w:r>
        <w:rPr>
          <w:rFonts w:ascii="Verdana" w:eastAsia="Times New Roman" w:hAnsi="Verdana"/>
          <w:color w:val="000000"/>
          <w:lang w:val="en"/>
        </w:rPr>
        <w:t xml:space="preserve"> (Nomura Research Institute) -- Chair, Editor </w:t>
      </w:r>
    </w:p>
    <w:p w14:paraId="1D05C722"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Anoop </w:t>
      </w:r>
      <w:proofErr w:type="spellStart"/>
      <w:r>
        <w:rPr>
          <w:rFonts w:ascii="Verdana" w:eastAsia="Times New Roman" w:hAnsi="Verdana"/>
          <w:color w:val="000000"/>
          <w:lang w:val="en"/>
        </w:rPr>
        <w:t>Saxana</w:t>
      </w:r>
      <w:proofErr w:type="spellEnd"/>
      <w:r>
        <w:rPr>
          <w:rFonts w:ascii="Verdana" w:eastAsia="Times New Roman" w:hAnsi="Verdana"/>
          <w:color w:val="000000"/>
          <w:lang w:val="en"/>
        </w:rPr>
        <w:t xml:space="preserve"> (Intuit) -- Co-chair, FS-ISAC Liaison </w:t>
      </w:r>
    </w:p>
    <w:p w14:paraId="01B530E8"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Anthony </w:t>
      </w:r>
      <w:proofErr w:type="spellStart"/>
      <w:r>
        <w:rPr>
          <w:rFonts w:ascii="Verdana" w:eastAsia="Times New Roman" w:hAnsi="Verdana"/>
          <w:color w:val="000000"/>
          <w:lang w:val="en"/>
        </w:rPr>
        <w:t>Nadalin</w:t>
      </w:r>
      <w:proofErr w:type="spellEnd"/>
      <w:r>
        <w:rPr>
          <w:rFonts w:ascii="Verdana" w:eastAsia="Times New Roman" w:hAnsi="Verdana"/>
          <w:color w:val="000000"/>
          <w:lang w:val="en"/>
        </w:rPr>
        <w:t xml:space="preserve"> (Microsoft) -- Co-chair, SC 27 Liaison </w:t>
      </w:r>
    </w:p>
    <w:p w14:paraId="1F21E7AF"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Edmund Jay (</w:t>
      </w:r>
      <w:proofErr w:type="spellStart"/>
      <w:r>
        <w:rPr>
          <w:rFonts w:ascii="Verdana" w:eastAsia="Times New Roman" w:hAnsi="Verdana"/>
          <w:color w:val="000000"/>
          <w:lang w:val="en"/>
        </w:rPr>
        <w:t>Illumila</w:t>
      </w:r>
      <w:proofErr w:type="spellEnd"/>
      <w:r>
        <w:rPr>
          <w:rFonts w:ascii="Verdana" w:eastAsia="Times New Roman" w:hAnsi="Verdana"/>
          <w:color w:val="000000"/>
          <w:lang w:val="en"/>
        </w:rPr>
        <w:t xml:space="preserve">) -- Co-editor </w:t>
      </w:r>
    </w:p>
    <w:p w14:paraId="72C1EF47"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Dave </w:t>
      </w:r>
      <w:proofErr w:type="spellStart"/>
      <w:r>
        <w:rPr>
          <w:rFonts w:ascii="Verdana" w:eastAsia="Times New Roman" w:hAnsi="Verdana"/>
          <w:color w:val="000000"/>
          <w:lang w:val="en"/>
        </w:rPr>
        <w:t>Tonge</w:t>
      </w:r>
      <w:proofErr w:type="spellEnd"/>
      <w:r>
        <w:rPr>
          <w:rFonts w:ascii="Verdana" w:eastAsia="Times New Roman" w:hAnsi="Verdana"/>
          <w:color w:val="000000"/>
          <w:lang w:val="en"/>
        </w:rPr>
        <w:t xml:space="preserve"> (</w:t>
      </w:r>
      <w:proofErr w:type="spellStart"/>
      <w:r>
        <w:rPr>
          <w:rFonts w:ascii="Verdana" w:eastAsia="Times New Roman" w:hAnsi="Verdana"/>
          <w:color w:val="000000"/>
          <w:lang w:val="en"/>
        </w:rPr>
        <w:t>Moneyhub</w:t>
      </w:r>
      <w:proofErr w:type="spellEnd"/>
      <w:r>
        <w:rPr>
          <w:rFonts w:ascii="Verdana" w:eastAsia="Times New Roman" w:hAnsi="Verdana"/>
          <w:color w:val="000000"/>
          <w:lang w:val="en"/>
        </w:rPr>
        <w:t xml:space="preserve">) -- Co-chair, UK Implementation Entity Liaison </w:t>
      </w:r>
    </w:p>
    <w:p w14:paraId="15056B4F"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Brian Campbell (Ping Identity) </w:t>
      </w:r>
    </w:p>
    <w:p w14:paraId="0BF27A90"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John Bradley (</w:t>
      </w:r>
      <w:proofErr w:type="spellStart"/>
      <w:r>
        <w:rPr>
          <w:rFonts w:ascii="Verdana" w:eastAsia="Times New Roman" w:hAnsi="Verdana"/>
          <w:color w:val="000000"/>
          <w:lang w:val="en"/>
        </w:rPr>
        <w:t>Yubico</w:t>
      </w:r>
      <w:proofErr w:type="spellEnd"/>
      <w:r>
        <w:rPr>
          <w:rFonts w:ascii="Verdana" w:eastAsia="Times New Roman" w:hAnsi="Verdana"/>
          <w:color w:val="000000"/>
          <w:lang w:val="en"/>
        </w:rPr>
        <w:t xml:space="preserve">) </w:t>
      </w:r>
    </w:p>
    <w:p w14:paraId="70549703"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Henrik </w:t>
      </w:r>
      <w:proofErr w:type="spellStart"/>
      <w:r>
        <w:rPr>
          <w:rFonts w:ascii="Verdana" w:eastAsia="Times New Roman" w:hAnsi="Verdana"/>
          <w:color w:val="000000"/>
          <w:lang w:val="en"/>
        </w:rPr>
        <w:t>Biering</w:t>
      </w:r>
      <w:proofErr w:type="spellEnd"/>
      <w:r>
        <w:rPr>
          <w:rFonts w:ascii="Verdana" w:eastAsia="Times New Roman" w:hAnsi="Verdana"/>
          <w:color w:val="000000"/>
          <w:lang w:val="en"/>
        </w:rPr>
        <w:t xml:space="preserve"> (</w:t>
      </w:r>
      <w:proofErr w:type="spellStart"/>
      <w:r>
        <w:rPr>
          <w:rFonts w:ascii="Verdana" w:eastAsia="Times New Roman" w:hAnsi="Verdana"/>
          <w:color w:val="000000"/>
          <w:lang w:val="en"/>
        </w:rPr>
        <w:t>Peercraft</w:t>
      </w:r>
      <w:proofErr w:type="spellEnd"/>
      <w:r>
        <w:rPr>
          <w:rFonts w:ascii="Verdana" w:eastAsia="Times New Roman" w:hAnsi="Verdana"/>
          <w:color w:val="000000"/>
          <w:lang w:val="en"/>
        </w:rPr>
        <w:t xml:space="preserve">) </w:t>
      </w:r>
    </w:p>
    <w:p w14:paraId="783250D6"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lastRenderedPageBreak/>
        <w:t xml:space="preserve">Axel </w:t>
      </w:r>
      <w:proofErr w:type="spellStart"/>
      <w:r>
        <w:rPr>
          <w:rFonts w:ascii="Verdana" w:eastAsia="Times New Roman" w:hAnsi="Verdana"/>
          <w:color w:val="000000"/>
          <w:lang w:val="en"/>
        </w:rPr>
        <w:t>Nennker</w:t>
      </w:r>
      <w:proofErr w:type="spellEnd"/>
      <w:r>
        <w:rPr>
          <w:rFonts w:ascii="Verdana" w:eastAsia="Times New Roman" w:hAnsi="Verdana"/>
          <w:color w:val="000000"/>
          <w:lang w:val="en"/>
        </w:rPr>
        <w:t xml:space="preserve"> (Deutsche Telekom) </w:t>
      </w:r>
    </w:p>
    <w:p w14:paraId="3D542099"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Ralph Bragg (</w:t>
      </w:r>
      <w:proofErr w:type="spellStart"/>
      <w:r>
        <w:rPr>
          <w:rFonts w:ascii="Verdana" w:eastAsia="Times New Roman" w:hAnsi="Verdana"/>
          <w:color w:val="000000"/>
          <w:lang w:val="en"/>
        </w:rPr>
        <w:t>RAiDiAM</w:t>
      </w:r>
      <w:proofErr w:type="spellEnd"/>
      <w:r>
        <w:rPr>
          <w:rFonts w:ascii="Verdana" w:eastAsia="Times New Roman" w:hAnsi="Verdana"/>
          <w:color w:val="000000"/>
          <w:lang w:val="en"/>
        </w:rPr>
        <w:t xml:space="preserve">) </w:t>
      </w:r>
    </w:p>
    <w:p w14:paraId="5F7354FD"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 xml:space="preserve">Joseph </w:t>
      </w:r>
      <w:proofErr w:type="spellStart"/>
      <w:r>
        <w:rPr>
          <w:rFonts w:ascii="Verdana" w:eastAsia="Times New Roman" w:hAnsi="Verdana"/>
          <w:color w:val="000000"/>
          <w:lang w:val="en"/>
        </w:rPr>
        <w:t>Heenan</w:t>
      </w:r>
      <w:proofErr w:type="spellEnd"/>
      <w:r>
        <w:rPr>
          <w:rFonts w:ascii="Verdana" w:eastAsia="Times New Roman" w:hAnsi="Verdana"/>
          <w:color w:val="000000"/>
          <w:lang w:val="en"/>
        </w:rPr>
        <w:t xml:space="preserve"> (</w:t>
      </w:r>
      <w:proofErr w:type="spellStart"/>
      <w:r>
        <w:rPr>
          <w:rFonts w:ascii="Verdana" w:eastAsia="Times New Roman" w:hAnsi="Verdana"/>
          <w:color w:val="000000"/>
          <w:lang w:val="en"/>
        </w:rPr>
        <w:t>Authlete</w:t>
      </w:r>
      <w:proofErr w:type="spellEnd"/>
      <w:r>
        <w:rPr>
          <w:rFonts w:ascii="Verdana" w:eastAsia="Times New Roman" w:hAnsi="Verdana"/>
          <w:color w:val="000000"/>
          <w:lang w:val="en"/>
        </w:rPr>
        <w:t xml:space="preserve">) </w:t>
      </w:r>
    </w:p>
    <w:p w14:paraId="66904BB8"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proofErr w:type="spellStart"/>
      <w:r>
        <w:rPr>
          <w:rFonts w:ascii="Verdana" w:eastAsia="Times New Roman" w:hAnsi="Verdana"/>
          <w:color w:val="000000"/>
          <w:lang w:val="en"/>
        </w:rPr>
        <w:t>Torsten</w:t>
      </w:r>
      <w:proofErr w:type="spellEnd"/>
      <w:r>
        <w:rPr>
          <w:rFonts w:ascii="Verdana" w:eastAsia="Times New Roman" w:hAnsi="Verdana"/>
          <w:color w:val="000000"/>
          <w:lang w:val="en"/>
        </w:rPr>
        <w:t xml:space="preserve"> </w:t>
      </w:r>
      <w:proofErr w:type="spellStart"/>
      <w:r>
        <w:rPr>
          <w:rFonts w:ascii="Verdana" w:eastAsia="Times New Roman" w:hAnsi="Verdana"/>
          <w:color w:val="000000"/>
          <w:lang w:val="en"/>
        </w:rPr>
        <w:t>Lodderstedt</w:t>
      </w:r>
      <w:proofErr w:type="spellEnd"/>
      <w:r>
        <w:rPr>
          <w:rFonts w:ascii="Verdana" w:eastAsia="Times New Roman" w:hAnsi="Verdana"/>
          <w:color w:val="000000"/>
          <w:lang w:val="en"/>
        </w:rPr>
        <w:t xml:space="preserve"> (yes.com) </w:t>
      </w:r>
    </w:p>
    <w:p w14:paraId="48B5BB91" w14:textId="77777777" w:rsidR="00154607" w:rsidRDefault="00154607" w:rsidP="00154607">
      <w:pPr>
        <w:numPr>
          <w:ilvl w:val="0"/>
          <w:numId w:val="98"/>
        </w:numPr>
        <w:tabs>
          <w:tab w:val="clear" w:pos="403"/>
        </w:tabs>
        <w:spacing w:before="100" w:beforeAutospacing="1" w:after="100" w:afterAutospacing="1" w:line="240" w:lineRule="auto"/>
        <w:ind w:left="1920" w:right="480"/>
        <w:jc w:val="left"/>
        <w:rPr>
          <w:rFonts w:ascii="Verdana" w:eastAsia="Times New Roman" w:hAnsi="Verdana"/>
          <w:color w:val="000000"/>
          <w:lang w:val="en"/>
        </w:rPr>
      </w:pPr>
      <w:r>
        <w:rPr>
          <w:rFonts w:ascii="Verdana" w:eastAsia="Times New Roman" w:hAnsi="Verdana"/>
          <w:color w:val="000000"/>
          <w:lang w:val="en"/>
        </w:rPr>
        <w:t>Takahiko Kawasaki (</w:t>
      </w:r>
      <w:proofErr w:type="spellStart"/>
      <w:r>
        <w:rPr>
          <w:rFonts w:ascii="Verdana" w:eastAsia="Times New Roman" w:hAnsi="Verdana"/>
          <w:color w:val="000000"/>
          <w:lang w:val="en"/>
        </w:rPr>
        <w:t>Authlete</w:t>
      </w:r>
      <w:proofErr w:type="spellEnd"/>
      <w:r>
        <w:rPr>
          <w:rFonts w:ascii="Verdana" w:eastAsia="Times New Roman" w:hAnsi="Verdana"/>
          <w:color w:val="000000"/>
          <w:lang w:val="en"/>
        </w:rPr>
        <w:t xml:space="preserve">) </w:t>
      </w:r>
    </w:p>
    <w:p w14:paraId="7EE98ED3" w14:textId="77777777" w:rsidR="00154607" w:rsidRDefault="00154607" w:rsidP="00154607">
      <w:pPr>
        <w:spacing w:after="0"/>
        <w:rPr>
          <w:rFonts w:ascii="Verdana" w:eastAsia="Times New Roman" w:hAnsi="Verdana"/>
          <w:color w:val="000000"/>
          <w:lang w:val="en"/>
        </w:rPr>
      </w:pPr>
    </w:p>
    <w:p w14:paraId="61193D18"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514C25AF">
          <v:rect id="_x0000_i1028"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474E1BAB" w14:textId="77777777" w:rsidTr="001D0FB2">
        <w:trPr>
          <w:trHeight w:val="225"/>
          <w:tblCellSpacing w:w="20" w:type="dxa"/>
        </w:trPr>
        <w:tc>
          <w:tcPr>
            <w:tcW w:w="450" w:type="dxa"/>
            <w:shd w:val="clear" w:color="auto" w:fill="990000"/>
            <w:vAlign w:val="center"/>
            <w:hideMark/>
          </w:tcPr>
          <w:p w14:paraId="2049B915"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1A883C13" w14:textId="77777777" w:rsidR="00154607" w:rsidRDefault="00154607" w:rsidP="00DB45C2">
      <w:pPr>
        <w:pStyle w:val="Heading3"/>
        <w:ind w:left="0"/>
        <w:rPr>
          <w:rFonts w:ascii="Helvetica" w:hAnsi="Helvetica"/>
          <w:color w:val="333333"/>
        </w:rPr>
      </w:pPr>
      <w:bookmarkStart w:id="29" w:name="_10.__Bibliography"/>
      <w:bookmarkEnd w:id="29"/>
      <w:r>
        <w:t>10.  Bibliography</w:t>
      </w:r>
    </w:p>
    <w:p w14:paraId="77756D48"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[RFC6749] - The OAuth 2.0 Authorization Framework [RFC6749]: https://tools.ietf.org/html/rfc6749 </w:t>
      </w:r>
    </w:p>
    <w:p w14:paraId="6EEE4ED3" w14:textId="77777777" w:rsidR="00154607" w:rsidRDefault="00154607" w:rsidP="00154607">
      <w:pPr>
        <w:pStyle w:val="NormalWeb"/>
        <w:rPr>
          <w:rFonts w:ascii="Verdana" w:hAnsi="Verdana"/>
          <w:color w:val="000000"/>
          <w:lang w:val="en"/>
        </w:rPr>
      </w:pPr>
      <w:r>
        <w:rPr>
          <w:rFonts w:ascii="Verdana" w:hAnsi="Verdana"/>
          <w:color w:val="000000"/>
          <w:lang w:val="en"/>
        </w:rPr>
        <w:t xml:space="preserve">[RFC6750] - The OAuth 2.0 Authorization Framework: Bearer Token Usage [RFC6750]: https://tools.ietf.org/html/rfc6750 </w:t>
      </w:r>
    </w:p>
    <w:p w14:paraId="4752F59B" w14:textId="77777777" w:rsidR="00154607" w:rsidRDefault="00154607" w:rsidP="00154607">
      <w:pPr>
        <w:pStyle w:val="NormalWeb"/>
        <w:rPr>
          <w:rFonts w:ascii="Verdana" w:hAnsi="Verdana"/>
          <w:color w:val="000000"/>
          <w:lang w:val="en"/>
        </w:rPr>
      </w:pPr>
      <w:r>
        <w:rPr>
          <w:rFonts w:ascii="Verdana" w:hAnsi="Verdana"/>
          <w:color w:val="000000"/>
          <w:lang w:val="en"/>
        </w:rPr>
        <w:t xml:space="preserve">[OIDC] - OpenID Connect Core 1.0 incorporating errata set 1 [OIDC]: http://openid.net/specs/openid-connect-core-1_0.html </w:t>
      </w:r>
    </w:p>
    <w:p w14:paraId="54A50603" w14:textId="77777777" w:rsidR="00154607" w:rsidRDefault="00154607" w:rsidP="00154607">
      <w:pPr>
        <w:rPr>
          <w:rFonts w:ascii="Verdana" w:eastAsia="Times New Roman" w:hAnsi="Verdana"/>
          <w:color w:val="000000"/>
          <w:lang w:val="en"/>
        </w:rPr>
      </w:pPr>
    </w:p>
    <w:p w14:paraId="59E47E99"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79CAA1A3">
          <v:rect id="_x0000_i1027"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12070C63" w14:textId="77777777" w:rsidTr="001D0FB2">
        <w:trPr>
          <w:trHeight w:val="225"/>
          <w:tblCellSpacing w:w="20" w:type="dxa"/>
        </w:trPr>
        <w:tc>
          <w:tcPr>
            <w:tcW w:w="450" w:type="dxa"/>
            <w:shd w:val="clear" w:color="auto" w:fill="990000"/>
            <w:vAlign w:val="center"/>
            <w:hideMark/>
          </w:tcPr>
          <w:p w14:paraId="2DD9A7CC"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3372EC2F" w14:textId="77777777" w:rsidR="00154607" w:rsidRDefault="00154607" w:rsidP="00DB45C2">
      <w:pPr>
        <w:pStyle w:val="Heading3"/>
        <w:ind w:left="0"/>
        <w:rPr>
          <w:rFonts w:ascii="Helvetica" w:hAnsi="Helvetica"/>
          <w:color w:val="333333"/>
        </w:rPr>
      </w:pPr>
      <w:bookmarkStart w:id="30" w:name="_10.1.__Appendix"/>
      <w:bookmarkEnd w:id="30"/>
      <w:r>
        <w:t>10.1.  Appendix A - Examples</w:t>
      </w:r>
    </w:p>
    <w:p w14:paraId="5ADBA615" w14:textId="77777777" w:rsidR="00154607" w:rsidRDefault="00154607" w:rsidP="00154607">
      <w:pPr>
        <w:pStyle w:val="NormalWeb"/>
        <w:rPr>
          <w:rFonts w:ascii="Verdana" w:eastAsiaTheme="minorEastAsia" w:hAnsi="Verdana"/>
          <w:color w:val="000000"/>
          <w:lang w:val="en"/>
        </w:rPr>
      </w:pPr>
      <w:r>
        <w:rPr>
          <w:rFonts w:ascii="Verdana" w:hAnsi="Verdana"/>
          <w:color w:val="000000"/>
          <w:lang w:val="en"/>
        </w:rPr>
        <w:t xml:space="preserve">The following are non-normative examples of the FAPI-CIBA requests and responses. </w:t>
      </w:r>
    </w:p>
    <w:p w14:paraId="377F59C2" w14:textId="77777777" w:rsidR="00154607" w:rsidRDefault="00154607" w:rsidP="00154607">
      <w:pPr>
        <w:pStyle w:val="NormalWeb"/>
        <w:rPr>
          <w:rFonts w:ascii="Verdana" w:hAnsi="Verdana"/>
          <w:color w:val="000000"/>
          <w:lang w:val="en"/>
        </w:rPr>
      </w:pPr>
      <w:r>
        <w:rPr>
          <w:rFonts w:ascii="Verdana" w:hAnsi="Verdana"/>
          <w:color w:val="000000"/>
          <w:lang w:val="en"/>
        </w:rPr>
        <w:t xml:space="preserve">All examples use </w:t>
      </w:r>
      <w:proofErr w:type="spellStart"/>
      <w:r>
        <w:rPr>
          <w:rFonts w:ascii="Verdana" w:hAnsi="Verdana"/>
          <w:color w:val="000000"/>
          <w:lang w:val="en"/>
        </w:rPr>
        <w:t>private_key_jwt</w:t>
      </w:r>
      <w:proofErr w:type="spellEnd"/>
      <w:r>
        <w:rPr>
          <w:rFonts w:ascii="Verdana" w:hAnsi="Verdana"/>
          <w:color w:val="000000"/>
          <w:lang w:val="en"/>
        </w:rPr>
        <w:t xml:space="preserve"> client authentication with the following key: </w:t>
      </w:r>
    </w:p>
    <w:p w14:paraId="2BA3310F" w14:textId="77777777" w:rsidR="00154607" w:rsidRDefault="00154607" w:rsidP="00154607">
      <w:pPr>
        <w:pStyle w:val="HTMLPreformatted"/>
        <w:rPr>
          <w:lang w:val="en"/>
        </w:rPr>
      </w:pPr>
    </w:p>
    <w:p w14:paraId="2E9DCE2A" w14:textId="77777777" w:rsidR="00154607" w:rsidRDefault="00154607" w:rsidP="00154607">
      <w:pPr>
        <w:pStyle w:val="HTMLPreformatted"/>
        <w:rPr>
          <w:lang w:val="en"/>
        </w:rPr>
      </w:pPr>
      <w:r>
        <w:rPr>
          <w:lang w:val="en"/>
        </w:rPr>
        <w:t>{</w:t>
      </w:r>
    </w:p>
    <w:p w14:paraId="76FAE032" w14:textId="77777777" w:rsidR="00154607" w:rsidRDefault="00154607" w:rsidP="00154607">
      <w:pPr>
        <w:pStyle w:val="HTMLPreformatted"/>
        <w:rPr>
          <w:lang w:val="en"/>
        </w:rPr>
      </w:pPr>
      <w:r>
        <w:rPr>
          <w:lang w:val="en"/>
        </w:rPr>
        <w:t xml:space="preserve">  "</w:t>
      </w:r>
      <w:proofErr w:type="spellStart"/>
      <w:r>
        <w:rPr>
          <w:lang w:val="en"/>
        </w:rPr>
        <w:t>kty</w:t>
      </w:r>
      <w:proofErr w:type="spellEnd"/>
      <w:r>
        <w:rPr>
          <w:lang w:val="en"/>
        </w:rPr>
        <w:t>": "EC",</w:t>
      </w:r>
    </w:p>
    <w:p w14:paraId="1177CE2F" w14:textId="77777777" w:rsidR="00154607" w:rsidRDefault="00154607" w:rsidP="00154607">
      <w:pPr>
        <w:pStyle w:val="HTMLPreformatted"/>
        <w:rPr>
          <w:lang w:val="en"/>
        </w:rPr>
      </w:pPr>
      <w:r>
        <w:rPr>
          <w:lang w:val="en"/>
        </w:rPr>
        <w:t xml:space="preserve">  "d": "gM__X2faDsb4s6QLer9h-y4KzLIgwt5Jz2dJi5r64Pc",</w:t>
      </w:r>
    </w:p>
    <w:p w14:paraId="3C2DA9D5" w14:textId="77777777" w:rsidR="00154607" w:rsidRDefault="00154607" w:rsidP="00154607">
      <w:pPr>
        <w:pStyle w:val="HTMLPreformatted"/>
        <w:rPr>
          <w:lang w:val="en"/>
        </w:rPr>
      </w:pPr>
      <w:r>
        <w:rPr>
          <w:lang w:val="en"/>
        </w:rPr>
        <w:t xml:space="preserve">  "use": "sig",</w:t>
      </w:r>
    </w:p>
    <w:p w14:paraId="3ED9122B" w14:textId="77777777" w:rsidR="00154607" w:rsidRDefault="00154607" w:rsidP="00154607">
      <w:pPr>
        <w:pStyle w:val="HTMLPreformatted"/>
        <w:rPr>
          <w:lang w:val="en"/>
        </w:rPr>
      </w:pPr>
      <w:r>
        <w:rPr>
          <w:lang w:val="en"/>
        </w:rPr>
        <w:t xml:space="preserve">  "kid": "</w:t>
      </w:r>
      <w:proofErr w:type="spellStart"/>
      <w:r>
        <w:rPr>
          <w:lang w:val="en"/>
        </w:rPr>
        <w:t>thrwqnuer</w:t>
      </w:r>
      <w:proofErr w:type="spellEnd"/>
      <w:r>
        <w:rPr>
          <w:lang w:val="en"/>
        </w:rPr>
        <w:t>",</w:t>
      </w:r>
    </w:p>
    <w:p w14:paraId="289AC188" w14:textId="77777777" w:rsidR="00154607" w:rsidRDefault="00154607" w:rsidP="00154607">
      <w:pPr>
        <w:pStyle w:val="HTMLPreformatted"/>
        <w:rPr>
          <w:lang w:val="en"/>
        </w:rPr>
      </w:pPr>
      <w:r>
        <w:rPr>
          <w:lang w:val="en"/>
        </w:rPr>
        <w:t xml:space="preserve">  "</w:t>
      </w:r>
      <w:proofErr w:type="spellStart"/>
      <w:r>
        <w:rPr>
          <w:lang w:val="en"/>
        </w:rPr>
        <w:t>crv</w:t>
      </w:r>
      <w:proofErr w:type="spellEnd"/>
      <w:r>
        <w:rPr>
          <w:lang w:val="en"/>
        </w:rPr>
        <w:t>": "P-256",</w:t>
      </w:r>
    </w:p>
    <w:p w14:paraId="53FF43F0" w14:textId="77777777" w:rsidR="00154607" w:rsidRDefault="00154607" w:rsidP="00154607">
      <w:pPr>
        <w:pStyle w:val="HTMLPreformatted"/>
        <w:rPr>
          <w:lang w:val="en"/>
        </w:rPr>
      </w:pPr>
      <w:r>
        <w:rPr>
          <w:lang w:val="en"/>
        </w:rPr>
        <w:t xml:space="preserve">  "x": "YPczq3aBrd8PjtFsXX_HPZNwnzp89vAGjgQXm4cOgdQ",</w:t>
      </w:r>
    </w:p>
    <w:p w14:paraId="02DE3D9C" w14:textId="77777777" w:rsidR="00154607" w:rsidRDefault="00154607" w:rsidP="00154607">
      <w:pPr>
        <w:pStyle w:val="HTMLPreformatted"/>
        <w:rPr>
          <w:lang w:val="en"/>
        </w:rPr>
      </w:pPr>
      <w:r>
        <w:rPr>
          <w:lang w:val="en"/>
        </w:rPr>
        <w:t xml:space="preserve">  "y": "eqE4OZu0V07qXi9ojhQAeqKndWp0QwUfB3aNp4dYYPQ",</w:t>
      </w:r>
    </w:p>
    <w:p w14:paraId="22EE40F9" w14:textId="77777777" w:rsidR="00154607" w:rsidRDefault="00154607" w:rsidP="00154607">
      <w:pPr>
        <w:pStyle w:val="HTMLPreformatted"/>
        <w:rPr>
          <w:lang w:val="en"/>
        </w:rPr>
      </w:pPr>
      <w:r>
        <w:rPr>
          <w:lang w:val="en"/>
        </w:rPr>
        <w:t xml:space="preserve">  "</w:t>
      </w:r>
      <w:proofErr w:type="spellStart"/>
      <w:r>
        <w:rPr>
          <w:lang w:val="en"/>
        </w:rPr>
        <w:t>alg</w:t>
      </w:r>
      <w:proofErr w:type="spellEnd"/>
      <w:r>
        <w:rPr>
          <w:lang w:val="en"/>
        </w:rPr>
        <w:t>": "ES256"</w:t>
      </w:r>
    </w:p>
    <w:p w14:paraId="293F45E3" w14:textId="77777777" w:rsidR="00154607" w:rsidRDefault="00154607" w:rsidP="00154607">
      <w:pPr>
        <w:pStyle w:val="HTMLPreformatted"/>
        <w:rPr>
          <w:lang w:val="en"/>
        </w:rPr>
      </w:pPr>
      <w:r>
        <w:rPr>
          <w:lang w:val="en"/>
        </w:rPr>
        <w:t>}</w:t>
      </w:r>
    </w:p>
    <w:p w14:paraId="7B68CD22" w14:textId="77777777" w:rsidR="00154607" w:rsidRDefault="00154607" w:rsidP="00154607">
      <w:pPr>
        <w:rPr>
          <w:rFonts w:ascii="Verdana" w:eastAsia="Times New Roman" w:hAnsi="Verdana"/>
          <w:color w:val="000000"/>
          <w:lang w:val="en"/>
        </w:rPr>
      </w:pPr>
    </w:p>
    <w:p w14:paraId="7E928FFA"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36101957">
          <v:rect id="_x0000_i1026"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3F89FBBD" w14:textId="77777777" w:rsidTr="001D0FB2">
        <w:trPr>
          <w:trHeight w:val="225"/>
          <w:tblCellSpacing w:w="20" w:type="dxa"/>
        </w:trPr>
        <w:tc>
          <w:tcPr>
            <w:tcW w:w="450" w:type="dxa"/>
            <w:shd w:val="clear" w:color="auto" w:fill="990000"/>
            <w:vAlign w:val="center"/>
            <w:hideMark/>
          </w:tcPr>
          <w:p w14:paraId="57AA68F9"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2B8B4EFD" w14:textId="77777777" w:rsidR="00154607" w:rsidRDefault="00154607" w:rsidP="00DB45C2">
      <w:pPr>
        <w:pStyle w:val="Heading3"/>
        <w:rPr>
          <w:rFonts w:ascii="Helvetica" w:hAnsi="Helvetica"/>
          <w:color w:val="333333"/>
        </w:rPr>
      </w:pPr>
      <w:bookmarkStart w:id="31" w:name="_10.1.1.__A.1"/>
      <w:bookmarkEnd w:id="31"/>
      <w:r>
        <w:t xml:space="preserve">10.1.1.  A.1 Signed Authentication Request with </w:t>
      </w:r>
      <w:proofErr w:type="spellStart"/>
      <w:r>
        <w:t>private_key_jwt</w:t>
      </w:r>
      <w:proofErr w:type="spellEnd"/>
      <w:r>
        <w:t xml:space="preserve"> client authentication</w:t>
      </w:r>
    </w:p>
    <w:p w14:paraId="1A6204C6" w14:textId="77777777" w:rsidR="00154607" w:rsidRDefault="00154607" w:rsidP="00DB45C2">
      <w:pPr>
        <w:pStyle w:val="NormalWeb"/>
        <w:ind w:left="709"/>
        <w:rPr>
          <w:rFonts w:ascii="Verdana" w:eastAsiaTheme="minorEastAsia" w:hAnsi="Verdana"/>
          <w:color w:val="000000"/>
          <w:lang w:val="en"/>
        </w:rPr>
      </w:pPr>
      <w:r>
        <w:rPr>
          <w:rFonts w:ascii="Verdana" w:hAnsi="Verdana"/>
          <w:color w:val="000000"/>
          <w:lang w:val="en"/>
        </w:rPr>
        <w:t xml:space="preserve">This example includes various optional fields, some of which may not be applicable to some deployments. Line wraps within values are for display purposes only. </w:t>
      </w:r>
    </w:p>
    <w:p w14:paraId="3D5DD0A2" w14:textId="77777777" w:rsidR="00154607" w:rsidRDefault="00154607" w:rsidP="00DB45C2">
      <w:pPr>
        <w:pStyle w:val="HTMLPreformatted"/>
        <w:ind w:left="709"/>
        <w:rPr>
          <w:lang w:val="en"/>
        </w:rPr>
      </w:pPr>
    </w:p>
    <w:p w14:paraId="5319B33D" w14:textId="77777777" w:rsidR="00154607" w:rsidRDefault="00154607" w:rsidP="00DB45C2">
      <w:pPr>
        <w:pStyle w:val="HTMLPreformatted"/>
        <w:ind w:left="709"/>
        <w:rPr>
          <w:lang w:val="en"/>
        </w:rPr>
      </w:pPr>
      <w:r>
        <w:rPr>
          <w:lang w:val="en"/>
        </w:rPr>
        <w:t>POST /backchannel-authorization-endpoint HTTP/1.1</w:t>
      </w:r>
    </w:p>
    <w:p w14:paraId="1BFE0394" w14:textId="77777777" w:rsidR="00154607" w:rsidRDefault="00154607" w:rsidP="00DB45C2">
      <w:pPr>
        <w:pStyle w:val="HTMLPreformatted"/>
        <w:ind w:left="709"/>
        <w:rPr>
          <w:lang w:val="en"/>
        </w:rPr>
      </w:pPr>
      <w:r>
        <w:rPr>
          <w:lang w:val="en"/>
        </w:rPr>
        <w:t>Host: server.example.com</w:t>
      </w:r>
    </w:p>
    <w:p w14:paraId="7ADC0520" w14:textId="77777777" w:rsidR="00154607" w:rsidRDefault="00154607" w:rsidP="00DB45C2">
      <w:pPr>
        <w:pStyle w:val="HTMLPreformatted"/>
        <w:ind w:left="709"/>
        <w:rPr>
          <w:lang w:val="en"/>
        </w:rPr>
      </w:pPr>
      <w:r>
        <w:rPr>
          <w:lang w:val="en"/>
        </w:rPr>
        <w:t>Content-Type: application/x-www-form-</w:t>
      </w:r>
      <w:proofErr w:type="spellStart"/>
      <w:r>
        <w:rPr>
          <w:lang w:val="en"/>
        </w:rPr>
        <w:t>urlencoded</w:t>
      </w:r>
      <w:proofErr w:type="spellEnd"/>
    </w:p>
    <w:p w14:paraId="65BD9DF3" w14:textId="77777777" w:rsidR="00154607" w:rsidRDefault="00154607" w:rsidP="00DB45C2">
      <w:pPr>
        <w:pStyle w:val="HTMLPreformatted"/>
        <w:ind w:left="709"/>
        <w:rPr>
          <w:lang w:val="en"/>
        </w:rPr>
      </w:pPr>
    </w:p>
    <w:p w14:paraId="366160C0" w14:textId="77777777" w:rsidR="00154607" w:rsidRDefault="00154607" w:rsidP="00DB45C2">
      <w:pPr>
        <w:pStyle w:val="HTMLPreformatted"/>
        <w:ind w:left="709"/>
        <w:rPr>
          <w:lang w:val="en"/>
        </w:rPr>
      </w:pPr>
      <w:r>
        <w:rPr>
          <w:lang w:val="en"/>
        </w:rPr>
        <w:t>request=eyJhbGciOiJFUzI1NiIsInR5cCI6IkpXVCIsImtpZCI6InRocndxbnVl</w:t>
      </w:r>
    </w:p>
    <w:p w14:paraId="50C967B0" w14:textId="77777777" w:rsidR="00154607" w:rsidRDefault="00154607" w:rsidP="00DB45C2">
      <w:pPr>
        <w:pStyle w:val="HTMLPreformatted"/>
        <w:ind w:left="709"/>
        <w:rPr>
          <w:lang w:val="en"/>
        </w:rPr>
      </w:pPr>
      <w:r>
        <w:rPr>
          <w:lang w:val="en"/>
        </w:rPr>
        <w:t>ciJ9.eyJpc3MiOiIzMDExODMzNzM4MTQ5NzkiLCJhdWQiOiJodHRwczovL3NlcnZ</w:t>
      </w:r>
    </w:p>
    <w:p w14:paraId="599B9EC8" w14:textId="77777777" w:rsidR="00154607" w:rsidRDefault="00154607" w:rsidP="00DB45C2">
      <w:pPr>
        <w:pStyle w:val="HTMLPreformatted"/>
        <w:ind w:left="709"/>
        <w:rPr>
          <w:lang w:val="en"/>
        </w:rPr>
      </w:pPr>
      <w:r>
        <w:rPr>
          <w:lang w:val="en"/>
        </w:rPr>
        <w:t>lci5leGFtcGxlLmNvbS8iLCJpYXQiOjE1NjQ5MDI3MzgsIm5iZiI6MTU2NDkwMjc</w:t>
      </w:r>
    </w:p>
    <w:p w14:paraId="42274250" w14:textId="77777777" w:rsidR="00154607" w:rsidRDefault="00154607" w:rsidP="00DB45C2">
      <w:pPr>
        <w:pStyle w:val="HTMLPreformatted"/>
        <w:ind w:left="709"/>
        <w:rPr>
          <w:lang w:val="en"/>
        </w:rPr>
      </w:pPr>
      <w:r>
        <w:rPr>
          <w:lang w:val="en"/>
        </w:rPr>
        <w:t>zOCwiZXhwIjoxNTY0OTAzMDM4LCJqdGkiOiJBSnhaUnBOcWxnNjJVVGR5MzdndSI</w:t>
      </w:r>
    </w:p>
    <w:p w14:paraId="7727C0DD" w14:textId="77777777" w:rsidR="00154607" w:rsidRDefault="00154607" w:rsidP="00DB45C2">
      <w:pPr>
        <w:pStyle w:val="HTMLPreformatted"/>
        <w:ind w:left="709"/>
        <w:rPr>
          <w:lang w:val="en"/>
        </w:rPr>
      </w:pPr>
      <w:r>
        <w:rPr>
          <w:lang w:val="en"/>
        </w:rPr>
        <w:t>sInNjb3BlIjoib3BlbmlkIHBheW1lbnRzIiwiYWNyX3ZhbHVlcyI6InVybjptYWN</w:t>
      </w:r>
    </w:p>
    <w:p w14:paraId="4B1EDB44" w14:textId="77777777" w:rsidR="00154607" w:rsidRDefault="00154607" w:rsidP="00DB45C2">
      <w:pPr>
        <w:pStyle w:val="HTMLPreformatted"/>
        <w:ind w:left="709"/>
        <w:rPr>
          <w:lang w:val="en"/>
        </w:rPr>
      </w:pPr>
      <w:r>
        <w:rPr>
          <w:lang w:val="en"/>
        </w:rPr>
        <w:t>lOmluY29tbW9uOmlhcDpzaWx2ZXIgdXJuOm1hY2U6aW5jb21tb246aWFwOmJyb25</w:t>
      </w:r>
    </w:p>
    <w:p w14:paraId="79CE98A4" w14:textId="77777777" w:rsidR="00154607" w:rsidRDefault="00154607" w:rsidP="00DB45C2">
      <w:pPr>
        <w:pStyle w:val="HTMLPreformatted"/>
        <w:ind w:left="709"/>
        <w:rPr>
          <w:lang w:val="en"/>
        </w:rPr>
      </w:pPr>
      <w:r>
        <w:rPr>
          <w:lang w:val="en"/>
        </w:rPr>
        <w:t>6ZSIsImNsaWVudF9ub3RpZmljYXRpb25fdG9rZW4iOiJfTWlVT1kwN0VPQ3ZXUjV</w:t>
      </w:r>
    </w:p>
    <w:p w14:paraId="05C2BCB9" w14:textId="77777777" w:rsidR="00154607" w:rsidRDefault="00154607" w:rsidP="00DB45C2">
      <w:pPr>
        <w:pStyle w:val="HTMLPreformatted"/>
        <w:ind w:left="709"/>
        <w:rPr>
          <w:lang w:val="en"/>
        </w:rPr>
      </w:pPr>
      <w:r>
        <w:rPr>
          <w:lang w:val="en"/>
        </w:rPr>
        <w:t>CVnVPTD0iLCJsb2dpbl9oaW50Ijoiam9obkBleGFtcGxlLmNvbSIsImJpbmRpbmd</w:t>
      </w:r>
    </w:p>
    <w:p w14:paraId="1ACEC353" w14:textId="77777777" w:rsidR="00154607" w:rsidRDefault="00154607" w:rsidP="00DB45C2">
      <w:pPr>
        <w:pStyle w:val="HTMLPreformatted"/>
        <w:ind w:left="709"/>
        <w:rPr>
          <w:lang w:val="en"/>
        </w:rPr>
      </w:pPr>
      <w:r>
        <w:rPr>
          <w:lang w:val="en"/>
        </w:rPr>
        <w:t>fbWVzc2FnZSI6IlMyNFIiLCJ1c2VyX2NvZGUiOiI2MzY1IiwicmVxdWVzdGVkX2V</w:t>
      </w:r>
    </w:p>
    <w:p w14:paraId="092810E3" w14:textId="77777777" w:rsidR="00154607" w:rsidRDefault="00154607" w:rsidP="00DB45C2">
      <w:pPr>
        <w:pStyle w:val="HTMLPreformatted"/>
        <w:ind w:left="709"/>
        <w:rPr>
          <w:lang w:val="en"/>
        </w:rPr>
      </w:pPr>
      <w:r>
        <w:rPr>
          <w:lang w:val="en"/>
        </w:rPr>
        <w:t>4cGlyeSI6IjEyMCIsInJlcXVlc3RfY29udGV4dCI6eyJsb2NhdGlvbiI6eyJsYXQ</w:t>
      </w:r>
    </w:p>
    <w:p w14:paraId="611C7DC0" w14:textId="77777777" w:rsidR="00154607" w:rsidRDefault="00154607" w:rsidP="00DB45C2">
      <w:pPr>
        <w:pStyle w:val="HTMLPreformatted"/>
        <w:ind w:left="709"/>
        <w:rPr>
          <w:lang w:val="en"/>
        </w:rPr>
      </w:pPr>
      <w:r>
        <w:rPr>
          <w:lang w:val="en"/>
        </w:rPr>
        <w:t>iOjUxLjE3Mzk3LCJsbmciOi0xLjgyMjM4fX0sInBheW1lbnRfaW50ZW50Ijp7ImF</w:t>
      </w:r>
    </w:p>
    <w:p w14:paraId="1D110BD0" w14:textId="77777777" w:rsidR="00154607" w:rsidRDefault="00154607" w:rsidP="00DB45C2">
      <w:pPr>
        <w:pStyle w:val="HTMLPreformatted"/>
        <w:ind w:left="709"/>
        <w:rPr>
          <w:lang w:val="en"/>
        </w:rPr>
      </w:pPr>
      <w:r>
        <w:rPr>
          <w:lang w:val="en"/>
        </w:rPr>
        <w:t>tb3VudCI6IjE2NS44OCIsImN1cnJlbmN5IjoiR0JQIiwiY3JlZGl0b3JfYWNjb3V</w:t>
      </w:r>
    </w:p>
    <w:p w14:paraId="31FEF4F8" w14:textId="77777777" w:rsidR="00154607" w:rsidRDefault="00154607" w:rsidP="00DB45C2">
      <w:pPr>
        <w:pStyle w:val="HTMLPreformatted"/>
        <w:ind w:left="709"/>
        <w:rPr>
          <w:lang w:val="en"/>
        </w:rPr>
      </w:pPr>
      <w:r>
        <w:rPr>
          <w:lang w:val="en"/>
        </w:rPr>
        <w:t>udCI6eyJzY2hlbWVfbmFtZSI6IlVLLk9CSUUuU29ydENvZGVBY2NvdW50TnVtYmV</w:t>
      </w:r>
    </w:p>
    <w:p w14:paraId="1D088FBC" w14:textId="77777777" w:rsidR="00154607" w:rsidRDefault="00154607" w:rsidP="00DB45C2">
      <w:pPr>
        <w:pStyle w:val="HTMLPreformatted"/>
        <w:ind w:left="709"/>
        <w:rPr>
          <w:lang w:val="en"/>
        </w:rPr>
      </w:pPr>
      <w:r>
        <w:rPr>
          <w:lang w:val="en"/>
        </w:rPr>
        <w:t>yIiwiaWRlbnRpZmljYXRpb24iOiIwODA4MDAyMTMyNTY5OCIsIm5hbWUiOiJBQ01</w:t>
      </w:r>
    </w:p>
    <w:p w14:paraId="6C7ED744" w14:textId="77777777" w:rsidR="00154607" w:rsidRDefault="00154607" w:rsidP="00DB45C2">
      <w:pPr>
        <w:pStyle w:val="HTMLPreformatted"/>
        <w:ind w:left="709"/>
        <w:rPr>
          <w:lang w:val="en"/>
        </w:rPr>
      </w:pPr>
      <w:r>
        <w:rPr>
          <w:lang w:val="en"/>
        </w:rPr>
        <w:t>FIEluYyJ9fX0.6YQ2j27lXlsfw5QFUoDDbkXJnu8ldi6Tw8LwUEg_C1w2ru_tksY</w:t>
      </w:r>
    </w:p>
    <w:p w14:paraId="59153FD7" w14:textId="77777777" w:rsidR="00154607" w:rsidRDefault="00154607" w:rsidP="00DB45C2">
      <w:pPr>
        <w:pStyle w:val="HTMLPreformatted"/>
        <w:ind w:left="709"/>
        <w:rPr>
          <w:lang w:val="en"/>
        </w:rPr>
      </w:pPr>
      <w:r>
        <w:rPr>
          <w:lang w:val="en"/>
        </w:rPr>
        <w:t>yIN81jv4Q0NXwRBtWsojahPFynZJa39Q3Yg&amp;</w:t>
      </w:r>
    </w:p>
    <w:p w14:paraId="1F3F09C7" w14:textId="77777777" w:rsidR="00154607" w:rsidRDefault="00154607" w:rsidP="00DB45C2">
      <w:pPr>
        <w:pStyle w:val="HTMLPreformatted"/>
        <w:ind w:left="709"/>
        <w:rPr>
          <w:lang w:val="en"/>
        </w:rPr>
      </w:pPr>
      <w:proofErr w:type="spellStart"/>
      <w:r>
        <w:rPr>
          <w:lang w:val="en"/>
        </w:rPr>
        <w:t>client_assertion</w:t>
      </w:r>
      <w:proofErr w:type="spellEnd"/>
      <w:r>
        <w:rPr>
          <w:lang w:val="en"/>
        </w:rPr>
        <w:t>=eyJraWQiOiJ0aHJ3cW51ZXIiLCJhbGciOiJFUzI1NiJ9.ey</w:t>
      </w:r>
    </w:p>
    <w:p w14:paraId="5066D5A2" w14:textId="77777777" w:rsidR="00154607" w:rsidRDefault="00154607" w:rsidP="00DB45C2">
      <w:pPr>
        <w:pStyle w:val="HTMLPreformatted"/>
        <w:ind w:left="709"/>
        <w:rPr>
          <w:lang w:val="en"/>
        </w:rPr>
      </w:pPr>
      <w:r>
        <w:rPr>
          <w:lang w:val="en"/>
        </w:rPr>
        <w:t>JzdWIiOiIzMDExODMzNzM4MTQ5NzkiLCJhdWQiOiJodHRwczovL3NlcnZlci5leG</w:t>
      </w:r>
    </w:p>
    <w:p w14:paraId="141E867D" w14:textId="77777777" w:rsidR="00154607" w:rsidRDefault="00154607" w:rsidP="00DB45C2">
      <w:pPr>
        <w:pStyle w:val="HTMLPreformatted"/>
        <w:ind w:left="709"/>
        <w:rPr>
          <w:lang w:val="en"/>
        </w:rPr>
      </w:pPr>
      <w:r>
        <w:rPr>
          <w:lang w:val="en"/>
        </w:rPr>
        <w:t>FtcGxlLmNvbS8iLCJpc3MiOiIzMDExODMzNzM4MTQ5NzkiLCJleHAiOjE1NjQ5MD</w:t>
      </w:r>
    </w:p>
    <w:p w14:paraId="721A2CB1" w14:textId="77777777" w:rsidR="00154607" w:rsidRDefault="00154607" w:rsidP="00DB45C2">
      <w:pPr>
        <w:pStyle w:val="HTMLPreformatted"/>
        <w:ind w:left="709"/>
        <w:rPr>
          <w:lang w:val="en"/>
        </w:rPr>
      </w:pPr>
      <w:r>
        <w:rPr>
          <w:lang w:val="en"/>
        </w:rPr>
        <w:lastRenderedPageBreak/>
        <w:t>I3OTgsImlhdCI6MTU2NDkwMjczOCwianRpIjoiNnNSVndWdVpseDFERUJjSEVIaH</w:t>
      </w:r>
    </w:p>
    <w:p w14:paraId="713186D9" w14:textId="77777777" w:rsidR="00154607" w:rsidRDefault="00154607" w:rsidP="00DB45C2">
      <w:pPr>
        <w:pStyle w:val="HTMLPreformatted"/>
        <w:ind w:left="709"/>
        <w:rPr>
          <w:lang w:val="en"/>
        </w:rPr>
      </w:pPr>
      <w:r>
        <w:rPr>
          <w:lang w:val="en"/>
        </w:rPr>
        <w:t>gifQ.b9fpM3hUv5Nex9DZOYS8AGUiBMIFnlvf5YgRmUqzBhljIGr4M5f-mkt2VOM</w:t>
      </w:r>
    </w:p>
    <w:p w14:paraId="140F191D" w14:textId="77777777" w:rsidR="00154607" w:rsidRDefault="00154607" w:rsidP="00DB45C2">
      <w:pPr>
        <w:pStyle w:val="HTMLPreformatted"/>
        <w:ind w:left="709"/>
        <w:rPr>
          <w:lang w:val="en"/>
        </w:rPr>
      </w:pPr>
      <w:r>
        <w:rPr>
          <w:lang w:val="en"/>
        </w:rPr>
        <w:t>ImaKe-LaUMeD5y_PZGaBiDTo50A&amp;</w:t>
      </w:r>
    </w:p>
    <w:p w14:paraId="22431EC4" w14:textId="77777777" w:rsidR="00154607" w:rsidRDefault="00154607" w:rsidP="00DB45C2">
      <w:pPr>
        <w:pStyle w:val="HTMLPreformatted"/>
        <w:ind w:left="709"/>
        <w:rPr>
          <w:lang w:val="en"/>
        </w:rPr>
      </w:pPr>
      <w:proofErr w:type="spellStart"/>
      <w:r>
        <w:rPr>
          <w:lang w:val="en"/>
        </w:rPr>
        <w:t>client_assertion_type</w:t>
      </w:r>
      <w:proofErr w:type="spellEnd"/>
      <w:r>
        <w:rPr>
          <w:lang w:val="en"/>
        </w:rPr>
        <w:t>=urn%3Aietf%3Aparams%3Aoauth%3Aclient-asser</w:t>
      </w:r>
    </w:p>
    <w:p w14:paraId="040005A5" w14:textId="77777777" w:rsidR="00154607" w:rsidRDefault="00154607" w:rsidP="00DB45C2">
      <w:pPr>
        <w:pStyle w:val="HTMLPreformatted"/>
        <w:ind w:left="709"/>
        <w:rPr>
          <w:lang w:val="en"/>
        </w:rPr>
      </w:pPr>
      <w:r>
        <w:rPr>
          <w:lang w:val="en"/>
        </w:rPr>
        <w:t>tion-type%3Ajwt-bearer</w:t>
      </w:r>
    </w:p>
    <w:p w14:paraId="0FE54683" w14:textId="77777777" w:rsidR="00154607" w:rsidRDefault="00154607" w:rsidP="00DB45C2">
      <w:pPr>
        <w:pStyle w:val="NormalWeb"/>
        <w:rPr>
          <w:rFonts w:ascii="Verdana" w:hAnsi="Verdana"/>
          <w:color w:val="000000"/>
          <w:lang w:val="en"/>
        </w:rPr>
      </w:pPr>
      <w:r>
        <w:rPr>
          <w:rFonts w:ascii="Verdana" w:hAnsi="Verdana"/>
          <w:color w:val="000000"/>
          <w:lang w:val="en"/>
        </w:rPr>
        <w:t xml:space="preserve">which contains the JWT payload: </w:t>
      </w:r>
    </w:p>
    <w:p w14:paraId="69CED293" w14:textId="77777777" w:rsidR="00154607" w:rsidRDefault="00154607" w:rsidP="00DB45C2">
      <w:pPr>
        <w:pStyle w:val="HTMLPreformatted"/>
        <w:rPr>
          <w:lang w:val="en"/>
        </w:rPr>
      </w:pPr>
    </w:p>
    <w:p w14:paraId="3E713A14" w14:textId="77777777" w:rsidR="00154607" w:rsidRDefault="00154607" w:rsidP="00DB45C2">
      <w:pPr>
        <w:pStyle w:val="HTMLPreformatted"/>
        <w:rPr>
          <w:lang w:val="en"/>
        </w:rPr>
      </w:pPr>
      <w:r>
        <w:rPr>
          <w:lang w:val="en"/>
        </w:rPr>
        <w:t>{</w:t>
      </w:r>
    </w:p>
    <w:p w14:paraId="18CDE197" w14:textId="77777777" w:rsidR="00154607" w:rsidRDefault="00154607" w:rsidP="00DB45C2">
      <w:pPr>
        <w:pStyle w:val="HTMLPreformatted"/>
        <w:rPr>
          <w:lang w:val="en"/>
        </w:rPr>
      </w:pPr>
      <w:r>
        <w:rPr>
          <w:lang w:val="en"/>
        </w:rPr>
        <w:t xml:space="preserve">  "</w:t>
      </w:r>
      <w:proofErr w:type="spellStart"/>
      <w:r>
        <w:rPr>
          <w:lang w:val="en"/>
        </w:rPr>
        <w:t>iss</w:t>
      </w:r>
      <w:proofErr w:type="spellEnd"/>
      <w:r>
        <w:rPr>
          <w:lang w:val="en"/>
        </w:rPr>
        <w:t>": "301183373814979",</w:t>
      </w:r>
    </w:p>
    <w:p w14:paraId="2D542CE8" w14:textId="77777777" w:rsidR="00154607" w:rsidRDefault="00154607" w:rsidP="00DB45C2">
      <w:pPr>
        <w:pStyle w:val="HTMLPreformatted"/>
        <w:rPr>
          <w:lang w:val="en"/>
        </w:rPr>
      </w:pPr>
      <w:r>
        <w:rPr>
          <w:lang w:val="en"/>
        </w:rPr>
        <w:t xml:space="preserve">  "</w:t>
      </w:r>
      <w:proofErr w:type="spellStart"/>
      <w:r>
        <w:rPr>
          <w:lang w:val="en"/>
        </w:rPr>
        <w:t>aud</w:t>
      </w:r>
      <w:proofErr w:type="spellEnd"/>
      <w:r>
        <w:rPr>
          <w:lang w:val="en"/>
        </w:rPr>
        <w:t>": "https://server.example.com/",</w:t>
      </w:r>
    </w:p>
    <w:p w14:paraId="114B8BF6" w14:textId="77777777" w:rsidR="00154607" w:rsidRDefault="00154607" w:rsidP="00DB45C2">
      <w:pPr>
        <w:pStyle w:val="HTMLPreformatted"/>
        <w:rPr>
          <w:lang w:val="en"/>
        </w:rPr>
      </w:pPr>
      <w:r>
        <w:rPr>
          <w:lang w:val="en"/>
        </w:rPr>
        <w:t xml:space="preserve">  "</w:t>
      </w:r>
      <w:proofErr w:type="spellStart"/>
      <w:r>
        <w:rPr>
          <w:lang w:val="en"/>
        </w:rPr>
        <w:t>iat</w:t>
      </w:r>
      <w:proofErr w:type="spellEnd"/>
      <w:r>
        <w:rPr>
          <w:lang w:val="en"/>
        </w:rPr>
        <w:t>": 1564902738,</w:t>
      </w:r>
    </w:p>
    <w:p w14:paraId="1A452161" w14:textId="77777777" w:rsidR="00154607" w:rsidRDefault="00154607" w:rsidP="00DB45C2">
      <w:pPr>
        <w:pStyle w:val="HTMLPreformatted"/>
        <w:rPr>
          <w:lang w:val="en"/>
        </w:rPr>
      </w:pPr>
      <w:r>
        <w:rPr>
          <w:lang w:val="en"/>
        </w:rPr>
        <w:t xml:space="preserve">  "</w:t>
      </w:r>
      <w:proofErr w:type="spellStart"/>
      <w:r>
        <w:rPr>
          <w:lang w:val="en"/>
        </w:rPr>
        <w:t>nbf</w:t>
      </w:r>
      <w:proofErr w:type="spellEnd"/>
      <w:r>
        <w:rPr>
          <w:lang w:val="en"/>
        </w:rPr>
        <w:t>": 1564902738,</w:t>
      </w:r>
    </w:p>
    <w:p w14:paraId="691E44E0" w14:textId="77777777" w:rsidR="00154607" w:rsidRDefault="00154607" w:rsidP="00DB45C2">
      <w:pPr>
        <w:pStyle w:val="HTMLPreformatted"/>
        <w:rPr>
          <w:lang w:val="en"/>
        </w:rPr>
      </w:pPr>
      <w:r>
        <w:rPr>
          <w:lang w:val="en"/>
        </w:rPr>
        <w:t xml:space="preserve">  "exp": 1564903038,</w:t>
      </w:r>
    </w:p>
    <w:p w14:paraId="49453FE2" w14:textId="77777777" w:rsidR="00154607" w:rsidRDefault="00154607" w:rsidP="00DB45C2">
      <w:pPr>
        <w:pStyle w:val="HTMLPreformatted"/>
        <w:rPr>
          <w:lang w:val="en"/>
        </w:rPr>
      </w:pPr>
      <w:r>
        <w:rPr>
          <w:lang w:val="en"/>
        </w:rPr>
        <w:t xml:space="preserve">  "</w:t>
      </w:r>
      <w:proofErr w:type="spellStart"/>
      <w:r>
        <w:rPr>
          <w:lang w:val="en"/>
        </w:rPr>
        <w:t>jti</w:t>
      </w:r>
      <w:proofErr w:type="spellEnd"/>
      <w:r>
        <w:rPr>
          <w:lang w:val="en"/>
        </w:rPr>
        <w:t>": "AJxZRpNqlg62UTdy37gu",</w:t>
      </w:r>
    </w:p>
    <w:p w14:paraId="00B09A45" w14:textId="77777777" w:rsidR="00154607" w:rsidRDefault="00154607" w:rsidP="00DB45C2">
      <w:pPr>
        <w:pStyle w:val="HTMLPreformatted"/>
        <w:rPr>
          <w:lang w:val="en"/>
        </w:rPr>
      </w:pPr>
      <w:r>
        <w:rPr>
          <w:lang w:val="en"/>
        </w:rPr>
        <w:t xml:space="preserve">  "scope": "</w:t>
      </w:r>
      <w:proofErr w:type="spellStart"/>
      <w:r>
        <w:rPr>
          <w:lang w:val="en"/>
        </w:rPr>
        <w:t>openid</w:t>
      </w:r>
      <w:proofErr w:type="spellEnd"/>
      <w:r>
        <w:rPr>
          <w:lang w:val="en"/>
        </w:rPr>
        <w:t xml:space="preserve"> payments",</w:t>
      </w:r>
    </w:p>
    <w:p w14:paraId="121B0264" w14:textId="77777777" w:rsidR="00154607" w:rsidRDefault="00154607" w:rsidP="00DB45C2">
      <w:pPr>
        <w:pStyle w:val="HTMLPreformatted"/>
        <w:rPr>
          <w:lang w:val="en"/>
        </w:rPr>
      </w:pPr>
      <w:r>
        <w:rPr>
          <w:lang w:val="en"/>
        </w:rPr>
        <w:t xml:space="preserve">  "</w:t>
      </w:r>
      <w:proofErr w:type="spellStart"/>
      <w:r>
        <w:rPr>
          <w:lang w:val="en"/>
        </w:rPr>
        <w:t>acr_values</w:t>
      </w:r>
      <w:proofErr w:type="spellEnd"/>
      <w:r>
        <w:rPr>
          <w:lang w:val="en"/>
        </w:rPr>
        <w:t>": "</w:t>
      </w:r>
      <w:proofErr w:type="spellStart"/>
      <w:proofErr w:type="gramStart"/>
      <w:r>
        <w:rPr>
          <w:lang w:val="en"/>
        </w:rPr>
        <w:t>urn:mace</w:t>
      </w:r>
      <w:proofErr w:type="gramEnd"/>
      <w:r>
        <w:rPr>
          <w:lang w:val="en"/>
        </w:rPr>
        <w:t>:incommon:iap:silver</w:t>
      </w:r>
      <w:proofErr w:type="spellEnd"/>
      <w:r>
        <w:rPr>
          <w:lang w:val="en"/>
        </w:rPr>
        <w:t xml:space="preserve"> </w:t>
      </w:r>
      <w:proofErr w:type="spellStart"/>
      <w:r>
        <w:rPr>
          <w:lang w:val="en"/>
        </w:rPr>
        <w:t>urn:mace:incommon:iap:bronze</w:t>
      </w:r>
      <w:proofErr w:type="spellEnd"/>
      <w:r>
        <w:rPr>
          <w:lang w:val="en"/>
        </w:rPr>
        <w:t>",</w:t>
      </w:r>
    </w:p>
    <w:p w14:paraId="31376815" w14:textId="77777777" w:rsidR="00154607" w:rsidRDefault="00154607" w:rsidP="00DB45C2">
      <w:pPr>
        <w:pStyle w:val="HTMLPreformatted"/>
        <w:rPr>
          <w:lang w:val="en"/>
        </w:rPr>
      </w:pPr>
      <w:r>
        <w:rPr>
          <w:lang w:val="en"/>
        </w:rPr>
        <w:t xml:space="preserve">  "</w:t>
      </w:r>
      <w:proofErr w:type="spellStart"/>
      <w:proofErr w:type="gramStart"/>
      <w:r>
        <w:rPr>
          <w:lang w:val="en"/>
        </w:rPr>
        <w:t>client</w:t>
      </w:r>
      <w:proofErr w:type="gramEnd"/>
      <w:r>
        <w:rPr>
          <w:lang w:val="en"/>
        </w:rPr>
        <w:t>_notification_token</w:t>
      </w:r>
      <w:proofErr w:type="spellEnd"/>
      <w:r>
        <w:rPr>
          <w:lang w:val="en"/>
        </w:rPr>
        <w:t>": "_MiUOY07EOCvWR5BVuOL=",</w:t>
      </w:r>
    </w:p>
    <w:p w14:paraId="35A0C3FC" w14:textId="77777777" w:rsidR="00154607" w:rsidRDefault="00154607" w:rsidP="00154607">
      <w:pPr>
        <w:pStyle w:val="HTMLPreformatted"/>
        <w:rPr>
          <w:lang w:val="en"/>
        </w:rPr>
      </w:pPr>
      <w:r>
        <w:rPr>
          <w:lang w:val="en"/>
        </w:rPr>
        <w:t xml:space="preserve">  "</w:t>
      </w:r>
      <w:proofErr w:type="spellStart"/>
      <w:proofErr w:type="gramStart"/>
      <w:r>
        <w:rPr>
          <w:lang w:val="en"/>
        </w:rPr>
        <w:t>login</w:t>
      </w:r>
      <w:proofErr w:type="gramEnd"/>
      <w:r>
        <w:rPr>
          <w:lang w:val="en"/>
        </w:rPr>
        <w:t>_hint</w:t>
      </w:r>
      <w:proofErr w:type="spellEnd"/>
      <w:r>
        <w:rPr>
          <w:lang w:val="en"/>
        </w:rPr>
        <w:t>": "john@example.com",</w:t>
      </w:r>
    </w:p>
    <w:p w14:paraId="738B6E47" w14:textId="77777777" w:rsidR="00154607" w:rsidRDefault="00154607" w:rsidP="00154607">
      <w:pPr>
        <w:pStyle w:val="HTMLPreformatted"/>
        <w:rPr>
          <w:lang w:val="en"/>
        </w:rPr>
      </w:pPr>
      <w:r>
        <w:rPr>
          <w:lang w:val="en"/>
        </w:rPr>
        <w:t xml:space="preserve">  "</w:t>
      </w:r>
      <w:proofErr w:type="spellStart"/>
      <w:proofErr w:type="gramStart"/>
      <w:r>
        <w:rPr>
          <w:lang w:val="en"/>
        </w:rPr>
        <w:t>binding</w:t>
      </w:r>
      <w:proofErr w:type="gramEnd"/>
      <w:r>
        <w:rPr>
          <w:lang w:val="en"/>
        </w:rPr>
        <w:t>_message</w:t>
      </w:r>
      <w:proofErr w:type="spellEnd"/>
      <w:r>
        <w:rPr>
          <w:lang w:val="en"/>
        </w:rPr>
        <w:t>": "S24R",</w:t>
      </w:r>
    </w:p>
    <w:p w14:paraId="47128637" w14:textId="77777777" w:rsidR="00154607" w:rsidRDefault="00154607" w:rsidP="00154607">
      <w:pPr>
        <w:pStyle w:val="HTMLPreformatted"/>
        <w:rPr>
          <w:lang w:val="en"/>
        </w:rPr>
      </w:pPr>
      <w:r>
        <w:rPr>
          <w:lang w:val="en"/>
        </w:rPr>
        <w:t xml:space="preserve">  "</w:t>
      </w:r>
      <w:proofErr w:type="spellStart"/>
      <w:proofErr w:type="gramStart"/>
      <w:r>
        <w:rPr>
          <w:lang w:val="en"/>
        </w:rPr>
        <w:t>user</w:t>
      </w:r>
      <w:proofErr w:type="gramEnd"/>
      <w:r>
        <w:rPr>
          <w:lang w:val="en"/>
        </w:rPr>
        <w:t>_code</w:t>
      </w:r>
      <w:proofErr w:type="spellEnd"/>
      <w:r>
        <w:rPr>
          <w:lang w:val="en"/>
        </w:rPr>
        <w:t>": "6365",</w:t>
      </w:r>
    </w:p>
    <w:p w14:paraId="2CB3BF87" w14:textId="77777777" w:rsidR="00154607" w:rsidRDefault="00154607" w:rsidP="00154607">
      <w:pPr>
        <w:pStyle w:val="HTMLPreformatted"/>
        <w:rPr>
          <w:lang w:val="en"/>
        </w:rPr>
      </w:pPr>
      <w:r>
        <w:rPr>
          <w:lang w:val="en"/>
        </w:rPr>
        <w:t xml:space="preserve">  "</w:t>
      </w:r>
      <w:proofErr w:type="spellStart"/>
      <w:proofErr w:type="gramStart"/>
      <w:r>
        <w:rPr>
          <w:lang w:val="en"/>
        </w:rPr>
        <w:t>requested</w:t>
      </w:r>
      <w:proofErr w:type="gramEnd"/>
      <w:r>
        <w:rPr>
          <w:lang w:val="en"/>
        </w:rPr>
        <w:t>_expiry</w:t>
      </w:r>
      <w:proofErr w:type="spellEnd"/>
      <w:r>
        <w:rPr>
          <w:lang w:val="en"/>
        </w:rPr>
        <w:t>": "120",</w:t>
      </w:r>
    </w:p>
    <w:p w14:paraId="06C765D4" w14:textId="77777777" w:rsidR="00154607" w:rsidRDefault="00154607" w:rsidP="00154607">
      <w:pPr>
        <w:pStyle w:val="HTMLPreformatted"/>
        <w:rPr>
          <w:lang w:val="en"/>
        </w:rPr>
      </w:pPr>
      <w:r>
        <w:rPr>
          <w:lang w:val="en"/>
        </w:rPr>
        <w:t xml:space="preserve">  "</w:t>
      </w:r>
      <w:proofErr w:type="spellStart"/>
      <w:proofErr w:type="gramStart"/>
      <w:r>
        <w:rPr>
          <w:lang w:val="en"/>
        </w:rPr>
        <w:t>request</w:t>
      </w:r>
      <w:proofErr w:type="gramEnd"/>
      <w:r>
        <w:rPr>
          <w:lang w:val="en"/>
        </w:rPr>
        <w:t>_context</w:t>
      </w:r>
      <w:proofErr w:type="spellEnd"/>
      <w:r>
        <w:rPr>
          <w:lang w:val="en"/>
        </w:rPr>
        <w:t>": {</w:t>
      </w:r>
    </w:p>
    <w:p w14:paraId="2A9A29F1" w14:textId="77777777" w:rsidR="00154607" w:rsidRDefault="00154607" w:rsidP="00154607">
      <w:pPr>
        <w:pStyle w:val="HTMLPreformatted"/>
        <w:rPr>
          <w:lang w:val="en"/>
        </w:rPr>
      </w:pPr>
      <w:r>
        <w:rPr>
          <w:lang w:val="en"/>
        </w:rPr>
        <w:t xml:space="preserve">    "location": {</w:t>
      </w:r>
    </w:p>
    <w:p w14:paraId="7747D7AB" w14:textId="77777777" w:rsidR="00154607" w:rsidRDefault="00154607" w:rsidP="00154607">
      <w:pPr>
        <w:pStyle w:val="HTMLPreformatted"/>
        <w:rPr>
          <w:lang w:val="en"/>
        </w:rPr>
      </w:pPr>
      <w:r>
        <w:rPr>
          <w:lang w:val="en"/>
        </w:rPr>
        <w:t xml:space="preserve">      "</w:t>
      </w:r>
      <w:proofErr w:type="spellStart"/>
      <w:r>
        <w:rPr>
          <w:lang w:val="en"/>
        </w:rPr>
        <w:t>lat</w:t>
      </w:r>
      <w:proofErr w:type="spellEnd"/>
      <w:r>
        <w:rPr>
          <w:lang w:val="en"/>
        </w:rPr>
        <w:t>": 51.17397,</w:t>
      </w:r>
    </w:p>
    <w:p w14:paraId="1A29A226" w14:textId="77777777" w:rsidR="00154607" w:rsidRDefault="00154607" w:rsidP="00154607">
      <w:pPr>
        <w:pStyle w:val="HTMLPreformatted"/>
        <w:rPr>
          <w:lang w:val="en"/>
        </w:rPr>
      </w:pPr>
      <w:r>
        <w:rPr>
          <w:lang w:val="en"/>
        </w:rPr>
        <w:t xml:space="preserve">      "</w:t>
      </w:r>
      <w:proofErr w:type="spellStart"/>
      <w:r>
        <w:rPr>
          <w:lang w:val="en"/>
        </w:rPr>
        <w:t>lng</w:t>
      </w:r>
      <w:proofErr w:type="spellEnd"/>
      <w:r>
        <w:rPr>
          <w:lang w:val="en"/>
        </w:rPr>
        <w:t>": -1.82238</w:t>
      </w:r>
    </w:p>
    <w:p w14:paraId="4A3E5C5A" w14:textId="77777777" w:rsidR="00154607" w:rsidRDefault="00154607" w:rsidP="00154607">
      <w:pPr>
        <w:pStyle w:val="HTMLPreformatted"/>
        <w:rPr>
          <w:lang w:val="en"/>
        </w:rPr>
      </w:pPr>
      <w:r>
        <w:rPr>
          <w:lang w:val="en"/>
        </w:rPr>
        <w:t xml:space="preserve">    }</w:t>
      </w:r>
    </w:p>
    <w:p w14:paraId="5569CCA6" w14:textId="77777777" w:rsidR="00154607" w:rsidRDefault="00154607" w:rsidP="00154607">
      <w:pPr>
        <w:pStyle w:val="HTMLPreformatted"/>
        <w:rPr>
          <w:lang w:val="en"/>
        </w:rPr>
      </w:pPr>
      <w:r>
        <w:rPr>
          <w:lang w:val="en"/>
        </w:rPr>
        <w:t xml:space="preserve">  },</w:t>
      </w:r>
    </w:p>
    <w:p w14:paraId="56DCE1FB" w14:textId="77777777" w:rsidR="00154607" w:rsidRDefault="00154607" w:rsidP="00154607">
      <w:pPr>
        <w:pStyle w:val="HTMLPreformatted"/>
        <w:rPr>
          <w:lang w:val="en"/>
        </w:rPr>
      </w:pPr>
      <w:r>
        <w:rPr>
          <w:lang w:val="en"/>
        </w:rPr>
        <w:t xml:space="preserve">  "</w:t>
      </w:r>
      <w:proofErr w:type="spellStart"/>
      <w:proofErr w:type="gramStart"/>
      <w:r>
        <w:rPr>
          <w:lang w:val="en"/>
        </w:rPr>
        <w:t>payment</w:t>
      </w:r>
      <w:proofErr w:type="gramEnd"/>
      <w:r>
        <w:rPr>
          <w:lang w:val="en"/>
        </w:rPr>
        <w:t>_intent</w:t>
      </w:r>
      <w:proofErr w:type="spellEnd"/>
      <w:r>
        <w:rPr>
          <w:lang w:val="en"/>
        </w:rPr>
        <w:t>": {</w:t>
      </w:r>
    </w:p>
    <w:p w14:paraId="72D646AD" w14:textId="77777777" w:rsidR="00154607" w:rsidRDefault="00154607" w:rsidP="00154607">
      <w:pPr>
        <w:pStyle w:val="HTMLPreformatted"/>
        <w:rPr>
          <w:lang w:val="en"/>
        </w:rPr>
      </w:pPr>
      <w:r>
        <w:rPr>
          <w:lang w:val="en"/>
        </w:rPr>
        <w:t xml:space="preserve">    "amount": "165.88",</w:t>
      </w:r>
    </w:p>
    <w:p w14:paraId="21625BA7" w14:textId="77777777" w:rsidR="00154607" w:rsidRDefault="00154607" w:rsidP="00154607">
      <w:pPr>
        <w:pStyle w:val="HTMLPreformatted"/>
        <w:rPr>
          <w:lang w:val="en"/>
        </w:rPr>
      </w:pPr>
      <w:r>
        <w:rPr>
          <w:lang w:val="en"/>
        </w:rPr>
        <w:t xml:space="preserve">    "currency": "GBP",</w:t>
      </w:r>
    </w:p>
    <w:p w14:paraId="5562D26F" w14:textId="77777777" w:rsidR="00154607" w:rsidRDefault="00154607" w:rsidP="00154607">
      <w:pPr>
        <w:pStyle w:val="HTMLPreformatted"/>
        <w:rPr>
          <w:lang w:val="en"/>
        </w:rPr>
      </w:pPr>
      <w:r>
        <w:rPr>
          <w:lang w:val="en"/>
        </w:rPr>
        <w:t xml:space="preserve">    "</w:t>
      </w:r>
      <w:proofErr w:type="spellStart"/>
      <w:proofErr w:type="gramStart"/>
      <w:r>
        <w:rPr>
          <w:lang w:val="en"/>
        </w:rPr>
        <w:t>creditor</w:t>
      </w:r>
      <w:proofErr w:type="gramEnd"/>
      <w:r>
        <w:rPr>
          <w:lang w:val="en"/>
        </w:rPr>
        <w:t>_account</w:t>
      </w:r>
      <w:proofErr w:type="spellEnd"/>
      <w:r>
        <w:rPr>
          <w:lang w:val="en"/>
        </w:rPr>
        <w:t>": {</w:t>
      </w:r>
    </w:p>
    <w:p w14:paraId="4B2FD214" w14:textId="77777777" w:rsidR="00154607" w:rsidRDefault="00154607" w:rsidP="00154607">
      <w:pPr>
        <w:pStyle w:val="HTMLPreformatted"/>
        <w:rPr>
          <w:lang w:val="en"/>
        </w:rPr>
      </w:pPr>
      <w:r>
        <w:rPr>
          <w:lang w:val="en"/>
        </w:rPr>
        <w:t xml:space="preserve">      "</w:t>
      </w:r>
      <w:proofErr w:type="spellStart"/>
      <w:r>
        <w:rPr>
          <w:lang w:val="en"/>
        </w:rPr>
        <w:t>scheme_name</w:t>
      </w:r>
      <w:proofErr w:type="spellEnd"/>
      <w:r>
        <w:rPr>
          <w:lang w:val="en"/>
        </w:rPr>
        <w:t>": "</w:t>
      </w:r>
      <w:proofErr w:type="spellStart"/>
      <w:proofErr w:type="gramStart"/>
      <w:r>
        <w:rPr>
          <w:lang w:val="en"/>
        </w:rPr>
        <w:t>UK.OBIE.SortCodeAccountNumber</w:t>
      </w:r>
      <w:proofErr w:type="spellEnd"/>
      <w:proofErr w:type="gramEnd"/>
      <w:r>
        <w:rPr>
          <w:lang w:val="en"/>
        </w:rPr>
        <w:t>",</w:t>
      </w:r>
    </w:p>
    <w:p w14:paraId="049B165F" w14:textId="77777777" w:rsidR="00154607" w:rsidRDefault="00154607" w:rsidP="00154607">
      <w:pPr>
        <w:pStyle w:val="HTMLPreformatted"/>
        <w:rPr>
          <w:lang w:val="en"/>
        </w:rPr>
      </w:pPr>
      <w:r>
        <w:rPr>
          <w:lang w:val="en"/>
        </w:rPr>
        <w:t xml:space="preserve">      "identification": "08080021325698",</w:t>
      </w:r>
    </w:p>
    <w:p w14:paraId="4CB5EA77" w14:textId="77777777" w:rsidR="00154607" w:rsidRDefault="00154607" w:rsidP="00154607">
      <w:pPr>
        <w:pStyle w:val="HTMLPreformatted"/>
        <w:rPr>
          <w:lang w:val="en"/>
        </w:rPr>
      </w:pPr>
      <w:r>
        <w:rPr>
          <w:lang w:val="en"/>
        </w:rPr>
        <w:t xml:space="preserve">      "name": "ACME Inc"</w:t>
      </w:r>
    </w:p>
    <w:p w14:paraId="79F0BAA8" w14:textId="77777777" w:rsidR="00154607" w:rsidRDefault="00154607" w:rsidP="00154607">
      <w:pPr>
        <w:pStyle w:val="HTMLPreformatted"/>
        <w:rPr>
          <w:lang w:val="en"/>
        </w:rPr>
      </w:pPr>
      <w:r>
        <w:rPr>
          <w:lang w:val="en"/>
        </w:rPr>
        <w:t xml:space="preserve">    }</w:t>
      </w:r>
    </w:p>
    <w:p w14:paraId="2335C0A9" w14:textId="77777777" w:rsidR="00154607" w:rsidRDefault="00154607" w:rsidP="00154607">
      <w:pPr>
        <w:pStyle w:val="HTMLPreformatted"/>
        <w:rPr>
          <w:lang w:val="en"/>
        </w:rPr>
      </w:pPr>
      <w:r>
        <w:rPr>
          <w:lang w:val="en"/>
        </w:rPr>
        <w:t xml:space="preserve">  }</w:t>
      </w:r>
    </w:p>
    <w:p w14:paraId="602CD003" w14:textId="77777777" w:rsidR="00154607" w:rsidRDefault="00154607" w:rsidP="00154607">
      <w:pPr>
        <w:pStyle w:val="HTMLPreformatted"/>
        <w:rPr>
          <w:lang w:val="en"/>
        </w:rPr>
      </w:pPr>
      <w:r>
        <w:rPr>
          <w:lang w:val="en"/>
        </w:rPr>
        <w:t>}</w:t>
      </w:r>
    </w:p>
    <w:p w14:paraId="3234DAE8" w14:textId="77777777" w:rsidR="00154607" w:rsidRDefault="00154607" w:rsidP="00154607">
      <w:pPr>
        <w:rPr>
          <w:rFonts w:ascii="Verdana" w:eastAsia="Times New Roman" w:hAnsi="Verdana"/>
          <w:color w:val="000000"/>
          <w:lang w:val="en"/>
        </w:rPr>
      </w:pPr>
    </w:p>
    <w:p w14:paraId="30BECBA0" w14:textId="77777777" w:rsidR="00154607" w:rsidRDefault="002203E7" w:rsidP="00154607">
      <w:pPr>
        <w:rPr>
          <w:rFonts w:ascii="Verdana" w:eastAsia="Times New Roman" w:hAnsi="Verdana"/>
          <w:color w:val="000000"/>
          <w:lang w:val="en"/>
        </w:rPr>
      </w:pPr>
      <w:r>
        <w:rPr>
          <w:rFonts w:ascii="Verdana" w:eastAsia="Times New Roman" w:hAnsi="Verdana"/>
          <w:noProof/>
          <w:color w:val="000000"/>
          <w:lang w:val="en"/>
        </w:rPr>
        <w:pict w14:anchorId="784085C9">
          <v:rect id="_x0000_i1025" alt="" style="width:451.3pt;height:.05pt;mso-width-percent:0;mso-height-percent:0;mso-width-percent:0;mso-height-percent:0" o:hralign="center" o:hrstd="t" o:hr="t" fillcolor="#a0a0a0" stroked="f"/>
        </w:pict>
      </w:r>
    </w:p>
    <w:tbl>
      <w:tblPr>
        <w:tblpPr w:leftFromText="45" w:rightFromText="45" w:vertAnchor="text" w:tblpXSpec="right" w:tblpYSpec="center"/>
        <w:tblW w:w="450" w:type="dxa"/>
        <w:tblCellSpacing w:w="20" w:type="dxa"/>
        <w:tblCellMar>
          <w:left w:w="0" w:type="dxa"/>
          <w:right w:w="0" w:type="dxa"/>
        </w:tblCellMar>
        <w:tblLook w:val="04A0" w:firstRow="1" w:lastRow="0" w:firstColumn="1" w:lastColumn="0" w:noHBand="0" w:noVBand="1"/>
        <w:tblDescription w:val="layout"/>
      </w:tblPr>
      <w:tblGrid>
        <w:gridCol w:w="693"/>
      </w:tblGrid>
      <w:tr w:rsidR="00154607" w14:paraId="04ED06C7" w14:textId="77777777" w:rsidTr="001D0FB2">
        <w:trPr>
          <w:trHeight w:val="225"/>
          <w:tblCellSpacing w:w="20" w:type="dxa"/>
        </w:trPr>
        <w:tc>
          <w:tcPr>
            <w:tcW w:w="450" w:type="dxa"/>
            <w:shd w:val="clear" w:color="auto" w:fill="990000"/>
            <w:vAlign w:val="center"/>
            <w:hideMark/>
          </w:tcPr>
          <w:p w14:paraId="22968EB2" w14:textId="77777777" w:rsidR="00154607" w:rsidRDefault="00000000" w:rsidP="001D0FB2">
            <w:pPr>
              <w:jc w:val="center"/>
              <w:rPr>
                <w:rFonts w:ascii="Verdana" w:eastAsia="Times New Roman" w:hAnsi="Verdana"/>
                <w:color w:val="FFFFFF"/>
                <w:lang w:val="en-AU"/>
              </w:rPr>
            </w:pPr>
            <w:hyperlink w:anchor="toc" w:history="1">
              <w:r w:rsidR="00154607">
                <w:rPr>
                  <w:rFonts w:ascii="Monaco" w:eastAsia="Times New Roman" w:hAnsi="Monaco"/>
                  <w:b/>
                  <w:bCs/>
                  <w:color w:val="FFFFFF"/>
                  <w:sz w:val="20"/>
                  <w:szCs w:val="20"/>
                </w:rPr>
                <w:t> TOC </w:t>
              </w:r>
            </w:hyperlink>
          </w:p>
        </w:tc>
      </w:tr>
    </w:tbl>
    <w:p w14:paraId="1429B80B" w14:textId="77777777" w:rsidR="00154607" w:rsidRDefault="00154607" w:rsidP="00DB45C2">
      <w:pPr>
        <w:pStyle w:val="Heading3"/>
        <w:ind w:left="0"/>
        <w:rPr>
          <w:rFonts w:ascii="Helvetica" w:hAnsi="Helvetica"/>
          <w:color w:val="333333"/>
        </w:rPr>
      </w:pPr>
      <w:bookmarkStart w:id="32" w:name="_Authors'_Addresses"/>
      <w:bookmarkEnd w:id="32"/>
      <w:r>
        <w:t>Authors' Addresses</w:t>
      </w:r>
    </w:p>
    <w:tbl>
      <w:tblPr>
        <w:tblW w:w="4950" w:type="pct"/>
        <w:tblCellSpacing w:w="0" w:type="dxa"/>
        <w:tblCellMar>
          <w:left w:w="0" w:type="dxa"/>
          <w:right w:w="0" w:type="dxa"/>
        </w:tblCellMar>
        <w:tblLook w:val="04A0" w:firstRow="1" w:lastRow="0" w:firstColumn="1" w:lastColumn="0" w:noHBand="0" w:noVBand="1"/>
      </w:tblPr>
      <w:tblGrid>
        <w:gridCol w:w="1844"/>
        <w:gridCol w:w="7809"/>
      </w:tblGrid>
      <w:tr w:rsidR="00154607" w14:paraId="72CC8201" w14:textId="77777777" w:rsidTr="00DB45C2">
        <w:trPr>
          <w:tblCellSpacing w:w="0" w:type="dxa"/>
        </w:trPr>
        <w:tc>
          <w:tcPr>
            <w:tcW w:w="955" w:type="pct"/>
            <w:vAlign w:val="center"/>
            <w:hideMark/>
          </w:tcPr>
          <w:p w14:paraId="1F8636DE" w14:textId="77777777" w:rsidR="00154607" w:rsidRDefault="00154607" w:rsidP="001D0FB2">
            <w:pPr>
              <w:rPr>
                <w:rFonts w:ascii="Verdana" w:eastAsia="Times New Roman" w:hAnsi="Verdana"/>
                <w:color w:val="000000"/>
                <w:sz w:val="20"/>
                <w:szCs w:val="20"/>
                <w:lang w:val="en-AU"/>
              </w:rPr>
            </w:pPr>
            <w:r>
              <w:rPr>
                <w:rFonts w:ascii="Verdana" w:eastAsia="Times New Roman" w:hAnsi="Verdana"/>
                <w:color w:val="000000"/>
                <w:sz w:val="20"/>
                <w:szCs w:val="20"/>
              </w:rPr>
              <w:t> </w:t>
            </w:r>
          </w:p>
        </w:tc>
        <w:tc>
          <w:tcPr>
            <w:tcW w:w="4045" w:type="pct"/>
            <w:vAlign w:val="center"/>
            <w:hideMark/>
          </w:tcPr>
          <w:p w14:paraId="7AF3B750"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t xml:space="preserve">Dave </w:t>
            </w:r>
            <w:proofErr w:type="spellStart"/>
            <w:r>
              <w:rPr>
                <w:rFonts w:ascii="Verdana" w:eastAsia="Times New Roman" w:hAnsi="Verdana"/>
                <w:color w:val="000000"/>
                <w:sz w:val="20"/>
                <w:szCs w:val="20"/>
              </w:rPr>
              <w:t>Tonge</w:t>
            </w:r>
            <w:proofErr w:type="spellEnd"/>
          </w:p>
        </w:tc>
      </w:tr>
      <w:tr w:rsidR="00154607" w14:paraId="3D36B90D" w14:textId="77777777" w:rsidTr="00DB45C2">
        <w:trPr>
          <w:tblCellSpacing w:w="0" w:type="dxa"/>
        </w:trPr>
        <w:tc>
          <w:tcPr>
            <w:tcW w:w="955" w:type="pct"/>
            <w:vAlign w:val="center"/>
            <w:hideMark/>
          </w:tcPr>
          <w:p w14:paraId="2AA449A4"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lastRenderedPageBreak/>
              <w:t> </w:t>
            </w:r>
          </w:p>
        </w:tc>
        <w:tc>
          <w:tcPr>
            <w:tcW w:w="4045" w:type="pct"/>
            <w:vAlign w:val="center"/>
            <w:hideMark/>
          </w:tcPr>
          <w:p w14:paraId="7BA9D3FE" w14:textId="77777777" w:rsidR="00154607" w:rsidRDefault="00154607" w:rsidP="001D0FB2">
            <w:pPr>
              <w:rPr>
                <w:rFonts w:ascii="Verdana" w:eastAsia="Times New Roman" w:hAnsi="Verdana"/>
                <w:color w:val="000000"/>
                <w:sz w:val="20"/>
                <w:szCs w:val="20"/>
              </w:rPr>
            </w:pPr>
            <w:proofErr w:type="spellStart"/>
            <w:r>
              <w:rPr>
                <w:rFonts w:ascii="Verdana" w:eastAsia="Times New Roman" w:hAnsi="Verdana"/>
                <w:color w:val="000000"/>
                <w:sz w:val="20"/>
                <w:szCs w:val="20"/>
              </w:rPr>
              <w:t>Moneyhub</w:t>
            </w:r>
            <w:proofErr w:type="spellEnd"/>
          </w:p>
        </w:tc>
      </w:tr>
      <w:tr w:rsidR="00154607" w14:paraId="7E66B53D" w14:textId="77777777" w:rsidTr="00DB45C2">
        <w:trPr>
          <w:tblCellSpacing w:w="0" w:type="dxa"/>
        </w:trPr>
        <w:tc>
          <w:tcPr>
            <w:tcW w:w="955" w:type="pct"/>
            <w:vAlign w:val="center"/>
            <w:hideMark/>
          </w:tcPr>
          <w:p w14:paraId="7765F246" w14:textId="77777777" w:rsidR="00154607" w:rsidRDefault="00154607" w:rsidP="001D0FB2">
            <w:pPr>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4045" w:type="pct"/>
            <w:vAlign w:val="center"/>
            <w:hideMark/>
          </w:tcPr>
          <w:p w14:paraId="1D0C5D5F" w14:textId="77777777" w:rsidR="00154607" w:rsidRDefault="00000000" w:rsidP="001D0FB2">
            <w:pPr>
              <w:jc w:val="left"/>
              <w:rPr>
                <w:rFonts w:ascii="Verdana" w:eastAsia="Times New Roman" w:hAnsi="Verdana"/>
                <w:color w:val="000000"/>
                <w:sz w:val="20"/>
                <w:szCs w:val="20"/>
              </w:rPr>
            </w:pPr>
            <w:hyperlink r:id="rId16" w:history="1">
              <w:r w:rsidR="00154607">
                <w:rPr>
                  <w:rStyle w:val="Hyperlink"/>
                  <w:rFonts w:ascii="Verdana" w:eastAsia="Times New Roman" w:hAnsi="Verdana"/>
                  <w:sz w:val="20"/>
                  <w:szCs w:val="20"/>
                </w:rPr>
                <w:t>dave.tonge@moneyhub.com</w:t>
              </w:r>
            </w:hyperlink>
          </w:p>
        </w:tc>
      </w:tr>
      <w:tr w:rsidR="00154607" w14:paraId="3E53D667" w14:textId="77777777" w:rsidTr="00DB45C2">
        <w:trPr>
          <w:tblCellSpacing w:w="0" w:type="dxa"/>
        </w:trPr>
        <w:tc>
          <w:tcPr>
            <w:tcW w:w="955" w:type="pct"/>
            <w:vAlign w:val="center"/>
            <w:hideMark/>
          </w:tcPr>
          <w:p w14:paraId="4543DA0C" w14:textId="77777777" w:rsidR="00154607" w:rsidRDefault="00154607" w:rsidP="001D0FB2">
            <w:pPr>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4045" w:type="pct"/>
            <w:vAlign w:val="center"/>
            <w:hideMark/>
          </w:tcPr>
          <w:p w14:paraId="5710E5FC" w14:textId="77777777" w:rsidR="00154607" w:rsidRDefault="00000000" w:rsidP="001D0FB2">
            <w:pPr>
              <w:jc w:val="left"/>
              <w:rPr>
                <w:rFonts w:ascii="Verdana" w:eastAsia="Times New Roman" w:hAnsi="Verdana"/>
                <w:color w:val="000000"/>
                <w:sz w:val="20"/>
                <w:szCs w:val="20"/>
              </w:rPr>
            </w:pPr>
            <w:hyperlink r:id="rId17" w:history="1">
              <w:r w:rsidR="00154607">
                <w:rPr>
                  <w:rStyle w:val="Hyperlink"/>
                  <w:rFonts w:ascii="Verdana" w:eastAsia="Times New Roman" w:hAnsi="Verdana"/>
                  <w:sz w:val="20"/>
                  <w:szCs w:val="20"/>
                </w:rPr>
                <w:t>http://moneyhubenterprise.com</w:t>
              </w:r>
            </w:hyperlink>
          </w:p>
        </w:tc>
      </w:tr>
      <w:tr w:rsidR="00154607" w14:paraId="278C213B" w14:textId="77777777" w:rsidTr="00DB45C2">
        <w:trPr>
          <w:tblCellSpacing w:w="0" w:type="dxa"/>
        </w:trPr>
        <w:tc>
          <w:tcPr>
            <w:tcW w:w="955" w:type="pct"/>
            <w:vAlign w:val="center"/>
            <w:hideMark/>
          </w:tcPr>
          <w:p w14:paraId="31550FCD" w14:textId="77777777" w:rsidR="00154607" w:rsidRDefault="00154607" w:rsidP="001D0FB2">
            <w:pPr>
              <w:rPr>
                <w:rFonts w:ascii="Verdana" w:eastAsia="Times New Roman" w:hAnsi="Verdana"/>
                <w:color w:val="000000"/>
                <w:sz w:val="24"/>
                <w:szCs w:val="24"/>
              </w:rPr>
            </w:pPr>
            <w:r>
              <w:rPr>
                <w:rFonts w:ascii="Verdana" w:eastAsia="Times New Roman" w:hAnsi="Verdana"/>
                <w:color w:val="000000"/>
              </w:rPr>
              <w:t> </w:t>
            </w:r>
          </w:p>
        </w:tc>
        <w:tc>
          <w:tcPr>
            <w:tcW w:w="4045" w:type="pct"/>
            <w:vAlign w:val="center"/>
            <w:hideMark/>
          </w:tcPr>
          <w:p w14:paraId="274BF1E8" w14:textId="77777777" w:rsidR="00154607" w:rsidRDefault="00154607" w:rsidP="001D0FB2">
            <w:pPr>
              <w:rPr>
                <w:rFonts w:ascii="Verdana" w:eastAsia="Times New Roman" w:hAnsi="Verdana"/>
                <w:color w:val="000000"/>
              </w:rPr>
            </w:pPr>
            <w:r>
              <w:rPr>
                <w:rFonts w:ascii="Verdana" w:eastAsia="Times New Roman" w:hAnsi="Verdana"/>
                <w:color w:val="000000"/>
              </w:rPr>
              <w:t> </w:t>
            </w:r>
          </w:p>
        </w:tc>
      </w:tr>
      <w:tr w:rsidR="00154607" w14:paraId="68CDF070" w14:textId="77777777" w:rsidTr="00DB45C2">
        <w:trPr>
          <w:tblCellSpacing w:w="0" w:type="dxa"/>
        </w:trPr>
        <w:tc>
          <w:tcPr>
            <w:tcW w:w="955" w:type="pct"/>
            <w:vAlign w:val="center"/>
            <w:hideMark/>
          </w:tcPr>
          <w:p w14:paraId="45E3A701"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t> </w:t>
            </w:r>
          </w:p>
        </w:tc>
        <w:tc>
          <w:tcPr>
            <w:tcW w:w="4045" w:type="pct"/>
            <w:vAlign w:val="center"/>
            <w:hideMark/>
          </w:tcPr>
          <w:p w14:paraId="498AB1A5"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t xml:space="preserve">Joseph </w:t>
            </w:r>
            <w:proofErr w:type="spellStart"/>
            <w:r>
              <w:rPr>
                <w:rFonts w:ascii="Verdana" w:eastAsia="Times New Roman" w:hAnsi="Verdana"/>
                <w:color w:val="000000"/>
                <w:sz w:val="20"/>
                <w:szCs w:val="20"/>
              </w:rPr>
              <w:t>Heenan</w:t>
            </w:r>
            <w:proofErr w:type="spellEnd"/>
          </w:p>
        </w:tc>
      </w:tr>
      <w:tr w:rsidR="00154607" w14:paraId="0FF459E3" w14:textId="77777777" w:rsidTr="00DB45C2">
        <w:trPr>
          <w:tblCellSpacing w:w="0" w:type="dxa"/>
        </w:trPr>
        <w:tc>
          <w:tcPr>
            <w:tcW w:w="955" w:type="pct"/>
            <w:vAlign w:val="center"/>
            <w:hideMark/>
          </w:tcPr>
          <w:p w14:paraId="3F8DEF4D"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t> </w:t>
            </w:r>
          </w:p>
        </w:tc>
        <w:tc>
          <w:tcPr>
            <w:tcW w:w="4045" w:type="pct"/>
            <w:vAlign w:val="center"/>
            <w:hideMark/>
          </w:tcPr>
          <w:p w14:paraId="4322250E" w14:textId="77777777" w:rsidR="00154607" w:rsidRDefault="00154607" w:rsidP="001D0FB2">
            <w:pPr>
              <w:rPr>
                <w:rFonts w:ascii="Verdana" w:eastAsia="Times New Roman" w:hAnsi="Verdana"/>
                <w:color w:val="000000"/>
                <w:sz w:val="20"/>
                <w:szCs w:val="20"/>
              </w:rPr>
            </w:pPr>
            <w:proofErr w:type="spellStart"/>
            <w:r>
              <w:rPr>
                <w:rFonts w:ascii="Verdana" w:eastAsia="Times New Roman" w:hAnsi="Verdana"/>
                <w:color w:val="000000"/>
                <w:sz w:val="20"/>
                <w:szCs w:val="20"/>
              </w:rPr>
              <w:t>Moneyhub</w:t>
            </w:r>
            <w:proofErr w:type="spellEnd"/>
          </w:p>
        </w:tc>
      </w:tr>
      <w:tr w:rsidR="00154607" w14:paraId="52695C0F" w14:textId="77777777" w:rsidTr="00DB45C2">
        <w:trPr>
          <w:tblCellSpacing w:w="0" w:type="dxa"/>
        </w:trPr>
        <w:tc>
          <w:tcPr>
            <w:tcW w:w="955" w:type="pct"/>
            <w:vAlign w:val="center"/>
            <w:hideMark/>
          </w:tcPr>
          <w:p w14:paraId="2C291E1A" w14:textId="77777777" w:rsidR="00154607" w:rsidRDefault="00154607" w:rsidP="001D0FB2">
            <w:pPr>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4045" w:type="pct"/>
            <w:vAlign w:val="center"/>
            <w:hideMark/>
          </w:tcPr>
          <w:p w14:paraId="40748D9B" w14:textId="77777777" w:rsidR="00154607" w:rsidRDefault="00000000" w:rsidP="001D0FB2">
            <w:pPr>
              <w:jc w:val="left"/>
              <w:rPr>
                <w:rFonts w:ascii="Verdana" w:eastAsia="Times New Roman" w:hAnsi="Verdana"/>
                <w:color w:val="000000"/>
                <w:sz w:val="20"/>
                <w:szCs w:val="20"/>
              </w:rPr>
            </w:pPr>
            <w:hyperlink r:id="rId18" w:history="1">
              <w:r w:rsidR="00154607">
                <w:rPr>
                  <w:rStyle w:val="Hyperlink"/>
                  <w:rFonts w:ascii="Verdana" w:eastAsia="Times New Roman" w:hAnsi="Verdana"/>
                  <w:sz w:val="20"/>
                  <w:szCs w:val="20"/>
                </w:rPr>
                <w:t>joseph@authlete.com</w:t>
              </w:r>
            </w:hyperlink>
          </w:p>
        </w:tc>
      </w:tr>
      <w:tr w:rsidR="00154607" w14:paraId="2525C5B2" w14:textId="77777777" w:rsidTr="00DB45C2">
        <w:trPr>
          <w:tblCellSpacing w:w="0" w:type="dxa"/>
        </w:trPr>
        <w:tc>
          <w:tcPr>
            <w:tcW w:w="955" w:type="pct"/>
            <w:vAlign w:val="center"/>
            <w:hideMark/>
          </w:tcPr>
          <w:p w14:paraId="2EFD82BE" w14:textId="77777777" w:rsidR="00154607" w:rsidRDefault="00154607" w:rsidP="001D0FB2">
            <w:pPr>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4045" w:type="pct"/>
            <w:vAlign w:val="center"/>
            <w:hideMark/>
          </w:tcPr>
          <w:p w14:paraId="4E8D7DF3" w14:textId="77777777" w:rsidR="00154607" w:rsidRDefault="00000000" w:rsidP="001D0FB2">
            <w:pPr>
              <w:jc w:val="left"/>
              <w:rPr>
                <w:rFonts w:ascii="Verdana" w:eastAsia="Times New Roman" w:hAnsi="Verdana"/>
                <w:color w:val="000000"/>
                <w:sz w:val="20"/>
                <w:szCs w:val="20"/>
              </w:rPr>
            </w:pPr>
            <w:hyperlink r:id="rId19" w:history="1">
              <w:r w:rsidR="00154607">
                <w:rPr>
                  <w:rStyle w:val="Hyperlink"/>
                  <w:rFonts w:ascii="Verdana" w:eastAsia="Times New Roman" w:hAnsi="Verdana"/>
                  <w:sz w:val="20"/>
                  <w:szCs w:val="20"/>
                </w:rPr>
                <w:t>http://authlete.com</w:t>
              </w:r>
            </w:hyperlink>
          </w:p>
        </w:tc>
      </w:tr>
      <w:tr w:rsidR="00154607" w14:paraId="50A9CFB1" w14:textId="77777777" w:rsidTr="00DB45C2">
        <w:trPr>
          <w:tblCellSpacing w:w="0" w:type="dxa"/>
        </w:trPr>
        <w:tc>
          <w:tcPr>
            <w:tcW w:w="955" w:type="pct"/>
            <w:vAlign w:val="center"/>
            <w:hideMark/>
          </w:tcPr>
          <w:p w14:paraId="351DFF27" w14:textId="77777777" w:rsidR="00154607" w:rsidRDefault="00154607" w:rsidP="001D0FB2">
            <w:pPr>
              <w:rPr>
                <w:rFonts w:ascii="Verdana" w:eastAsia="Times New Roman" w:hAnsi="Verdana"/>
                <w:color w:val="000000"/>
                <w:sz w:val="24"/>
                <w:szCs w:val="24"/>
              </w:rPr>
            </w:pPr>
            <w:r>
              <w:rPr>
                <w:rFonts w:ascii="Verdana" w:eastAsia="Times New Roman" w:hAnsi="Verdana"/>
                <w:color w:val="000000"/>
              </w:rPr>
              <w:t> </w:t>
            </w:r>
          </w:p>
        </w:tc>
        <w:tc>
          <w:tcPr>
            <w:tcW w:w="4045" w:type="pct"/>
            <w:vAlign w:val="center"/>
            <w:hideMark/>
          </w:tcPr>
          <w:p w14:paraId="5AD24B91" w14:textId="77777777" w:rsidR="00154607" w:rsidRDefault="00154607" w:rsidP="001D0FB2">
            <w:pPr>
              <w:rPr>
                <w:rFonts w:ascii="Verdana" w:eastAsia="Times New Roman" w:hAnsi="Verdana"/>
                <w:color w:val="000000"/>
              </w:rPr>
            </w:pPr>
            <w:r>
              <w:rPr>
                <w:rFonts w:ascii="Verdana" w:eastAsia="Times New Roman" w:hAnsi="Verdana"/>
                <w:color w:val="000000"/>
              </w:rPr>
              <w:t> </w:t>
            </w:r>
          </w:p>
        </w:tc>
      </w:tr>
      <w:tr w:rsidR="00154607" w14:paraId="745582D6" w14:textId="77777777" w:rsidTr="00DB45C2">
        <w:trPr>
          <w:tblCellSpacing w:w="0" w:type="dxa"/>
        </w:trPr>
        <w:tc>
          <w:tcPr>
            <w:tcW w:w="955" w:type="pct"/>
            <w:vAlign w:val="center"/>
            <w:hideMark/>
          </w:tcPr>
          <w:p w14:paraId="1D91A739"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t> </w:t>
            </w:r>
          </w:p>
        </w:tc>
        <w:tc>
          <w:tcPr>
            <w:tcW w:w="4045" w:type="pct"/>
            <w:vAlign w:val="center"/>
            <w:hideMark/>
          </w:tcPr>
          <w:p w14:paraId="77C8FB16" w14:textId="77777777" w:rsidR="00154607" w:rsidRDefault="00154607" w:rsidP="001D0FB2">
            <w:pPr>
              <w:rPr>
                <w:rFonts w:ascii="Verdana" w:eastAsia="Times New Roman" w:hAnsi="Verdana"/>
                <w:color w:val="000000"/>
                <w:sz w:val="20"/>
                <w:szCs w:val="20"/>
              </w:rPr>
            </w:pPr>
            <w:proofErr w:type="spellStart"/>
            <w:r>
              <w:rPr>
                <w:rFonts w:ascii="Verdana" w:eastAsia="Times New Roman" w:hAnsi="Verdana"/>
                <w:color w:val="000000"/>
                <w:sz w:val="20"/>
                <w:szCs w:val="20"/>
              </w:rPr>
              <w:t>Torsten</w:t>
            </w:r>
            <w:proofErr w:type="spellEnd"/>
            <w:r>
              <w:rPr>
                <w:rFonts w:ascii="Verdana" w:eastAsia="Times New Roman" w:hAnsi="Verdana"/>
                <w:color w:val="000000"/>
                <w:sz w:val="20"/>
                <w:szCs w:val="20"/>
              </w:rPr>
              <w:t xml:space="preserve"> </w:t>
            </w:r>
            <w:proofErr w:type="spellStart"/>
            <w:r>
              <w:rPr>
                <w:rFonts w:ascii="Verdana" w:eastAsia="Times New Roman" w:hAnsi="Verdana"/>
                <w:color w:val="000000"/>
                <w:sz w:val="20"/>
                <w:szCs w:val="20"/>
              </w:rPr>
              <w:t>Lodderstedt</w:t>
            </w:r>
            <w:proofErr w:type="spellEnd"/>
          </w:p>
        </w:tc>
      </w:tr>
      <w:tr w:rsidR="00154607" w14:paraId="04FEF206" w14:textId="77777777" w:rsidTr="00DB45C2">
        <w:trPr>
          <w:tblCellSpacing w:w="0" w:type="dxa"/>
        </w:trPr>
        <w:tc>
          <w:tcPr>
            <w:tcW w:w="955" w:type="pct"/>
            <w:vAlign w:val="center"/>
            <w:hideMark/>
          </w:tcPr>
          <w:p w14:paraId="0F8931B9"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t> </w:t>
            </w:r>
          </w:p>
        </w:tc>
        <w:tc>
          <w:tcPr>
            <w:tcW w:w="4045" w:type="pct"/>
            <w:vAlign w:val="center"/>
            <w:hideMark/>
          </w:tcPr>
          <w:p w14:paraId="1D4541ED"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t>YES</w:t>
            </w:r>
          </w:p>
        </w:tc>
      </w:tr>
      <w:tr w:rsidR="00154607" w14:paraId="2E8A5A29" w14:textId="77777777" w:rsidTr="00DB45C2">
        <w:trPr>
          <w:tblCellSpacing w:w="0" w:type="dxa"/>
        </w:trPr>
        <w:tc>
          <w:tcPr>
            <w:tcW w:w="955" w:type="pct"/>
            <w:vAlign w:val="center"/>
            <w:hideMark/>
          </w:tcPr>
          <w:p w14:paraId="43978A40" w14:textId="77777777" w:rsidR="00154607" w:rsidRDefault="00154607" w:rsidP="001D0FB2">
            <w:pPr>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4045" w:type="pct"/>
            <w:vAlign w:val="center"/>
            <w:hideMark/>
          </w:tcPr>
          <w:p w14:paraId="279F8A53" w14:textId="77777777" w:rsidR="00154607" w:rsidRDefault="00000000" w:rsidP="001D0FB2">
            <w:pPr>
              <w:jc w:val="left"/>
              <w:rPr>
                <w:rFonts w:ascii="Verdana" w:eastAsia="Times New Roman" w:hAnsi="Verdana"/>
                <w:color w:val="000000"/>
                <w:sz w:val="20"/>
                <w:szCs w:val="20"/>
              </w:rPr>
            </w:pPr>
            <w:hyperlink r:id="rId20" w:history="1">
              <w:r w:rsidR="00154607">
                <w:rPr>
                  <w:rStyle w:val="Hyperlink"/>
                  <w:rFonts w:ascii="Verdana" w:eastAsia="Times New Roman" w:hAnsi="Verdana"/>
                  <w:sz w:val="20"/>
                  <w:szCs w:val="20"/>
                </w:rPr>
                <w:t>torsten@lodderstedt.net</w:t>
              </w:r>
            </w:hyperlink>
          </w:p>
        </w:tc>
      </w:tr>
      <w:tr w:rsidR="00154607" w14:paraId="3CA7374E" w14:textId="77777777" w:rsidTr="00DB45C2">
        <w:trPr>
          <w:tblCellSpacing w:w="0" w:type="dxa"/>
        </w:trPr>
        <w:tc>
          <w:tcPr>
            <w:tcW w:w="955" w:type="pct"/>
            <w:vAlign w:val="center"/>
            <w:hideMark/>
          </w:tcPr>
          <w:p w14:paraId="0CB19FBA" w14:textId="77777777" w:rsidR="00154607" w:rsidRDefault="00154607" w:rsidP="001D0FB2">
            <w:pPr>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4045" w:type="pct"/>
            <w:vAlign w:val="center"/>
            <w:hideMark/>
          </w:tcPr>
          <w:p w14:paraId="15496B54" w14:textId="77777777" w:rsidR="00154607" w:rsidRDefault="00000000" w:rsidP="001D0FB2">
            <w:pPr>
              <w:jc w:val="left"/>
              <w:rPr>
                <w:rFonts w:ascii="Verdana" w:eastAsia="Times New Roman" w:hAnsi="Verdana"/>
                <w:color w:val="000000"/>
                <w:sz w:val="20"/>
                <w:szCs w:val="20"/>
              </w:rPr>
            </w:pPr>
            <w:hyperlink r:id="rId21" w:history="1">
              <w:r w:rsidR="00154607">
                <w:rPr>
                  <w:rStyle w:val="Hyperlink"/>
                  <w:rFonts w:ascii="Verdana" w:eastAsia="Times New Roman" w:hAnsi="Verdana"/>
                  <w:sz w:val="20"/>
                  <w:szCs w:val="20"/>
                </w:rPr>
                <w:t>http://yes.com</w:t>
              </w:r>
            </w:hyperlink>
          </w:p>
        </w:tc>
      </w:tr>
      <w:tr w:rsidR="00154607" w14:paraId="44C14F4A" w14:textId="77777777" w:rsidTr="00DB45C2">
        <w:trPr>
          <w:tblCellSpacing w:w="0" w:type="dxa"/>
        </w:trPr>
        <w:tc>
          <w:tcPr>
            <w:tcW w:w="955" w:type="pct"/>
            <w:vAlign w:val="center"/>
            <w:hideMark/>
          </w:tcPr>
          <w:p w14:paraId="7601713E" w14:textId="77777777" w:rsidR="00154607" w:rsidRDefault="00154607" w:rsidP="001D0FB2">
            <w:pPr>
              <w:rPr>
                <w:rFonts w:ascii="Verdana" w:eastAsia="Times New Roman" w:hAnsi="Verdana"/>
                <w:color w:val="000000"/>
                <w:sz w:val="24"/>
                <w:szCs w:val="24"/>
              </w:rPr>
            </w:pPr>
            <w:r>
              <w:rPr>
                <w:rFonts w:ascii="Verdana" w:eastAsia="Times New Roman" w:hAnsi="Verdana"/>
                <w:color w:val="000000"/>
              </w:rPr>
              <w:t> </w:t>
            </w:r>
          </w:p>
        </w:tc>
        <w:tc>
          <w:tcPr>
            <w:tcW w:w="4045" w:type="pct"/>
            <w:vAlign w:val="center"/>
            <w:hideMark/>
          </w:tcPr>
          <w:p w14:paraId="3062436C" w14:textId="77777777" w:rsidR="00154607" w:rsidRDefault="00154607" w:rsidP="001D0FB2">
            <w:pPr>
              <w:rPr>
                <w:rFonts w:ascii="Verdana" w:eastAsia="Times New Roman" w:hAnsi="Verdana"/>
                <w:color w:val="000000"/>
              </w:rPr>
            </w:pPr>
            <w:r>
              <w:rPr>
                <w:rFonts w:ascii="Verdana" w:eastAsia="Times New Roman" w:hAnsi="Verdana"/>
                <w:color w:val="000000"/>
              </w:rPr>
              <w:t> </w:t>
            </w:r>
          </w:p>
        </w:tc>
      </w:tr>
      <w:tr w:rsidR="00154607" w14:paraId="71E5C68D" w14:textId="77777777" w:rsidTr="00DB45C2">
        <w:trPr>
          <w:tblCellSpacing w:w="0" w:type="dxa"/>
        </w:trPr>
        <w:tc>
          <w:tcPr>
            <w:tcW w:w="955" w:type="pct"/>
            <w:vAlign w:val="center"/>
            <w:hideMark/>
          </w:tcPr>
          <w:p w14:paraId="470BA78B"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t> </w:t>
            </w:r>
          </w:p>
        </w:tc>
        <w:tc>
          <w:tcPr>
            <w:tcW w:w="4045" w:type="pct"/>
            <w:vAlign w:val="center"/>
            <w:hideMark/>
          </w:tcPr>
          <w:p w14:paraId="25275B49"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t>Brian Campbell</w:t>
            </w:r>
          </w:p>
        </w:tc>
      </w:tr>
      <w:tr w:rsidR="00154607" w14:paraId="5C7E975F" w14:textId="77777777" w:rsidTr="00DB45C2">
        <w:trPr>
          <w:tblCellSpacing w:w="0" w:type="dxa"/>
        </w:trPr>
        <w:tc>
          <w:tcPr>
            <w:tcW w:w="955" w:type="pct"/>
            <w:vAlign w:val="center"/>
            <w:hideMark/>
          </w:tcPr>
          <w:p w14:paraId="16FEF08F"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t> </w:t>
            </w:r>
          </w:p>
        </w:tc>
        <w:tc>
          <w:tcPr>
            <w:tcW w:w="4045" w:type="pct"/>
            <w:vAlign w:val="center"/>
            <w:hideMark/>
          </w:tcPr>
          <w:p w14:paraId="4D5F4FA0" w14:textId="77777777" w:rsidR="00154607" w:rsidRDefault="00154607" w:rsidP="001D0FB2">
            <w:pPr>
              <w:rPr>
                <w:rFonts w:ascii="Verdana" w:eastAsia="Times New Roman" w:hAnsi="Verdana"/>
                <w:color w:val="000000"/>
                <w:sz w:val="20"/>
                <w:szCs w:val="20"/>
              </w:rPr>
            </w:pPr>
            <w:r>
              <w:rPr>
                <w:rFonts w:ascii="Verdana" w:eastAsia="Times New Roman" w:hAnsi="Verdana"/>
                <w:color w:val="000000"/>
                <w:sz w:val="20"/>
                <w:szCs w:val="20"/>
              </w:rPr>
              <w:t>Ping Identity</w:t>
            </w:r>
          </w:p>
        </w:tc>
      </w:tr>
      <w:tr w:rsidR="00154607" w14:paraId="21F472D5" w14:textId="77777777" w:rsidTr="00DB45C2">
        <w:trPr>
          <w:tblCellSpacing w:w="0" w:type="dxa"/>
        </w:trPr>
        <w:tc>
          <w:tcPr>
            <w:tcW w:w="955" w:type="pct"/>
            <w:vAlign w:val="center"/>
            <w:hideMark/>
          </w:tcPr>
          <w:p w14:paraId="7F820714" w14:textId="77777777" w:rsidR="00154607" w:rsidRDefault="00154607" w:rsidP="001D0FB2">
            <w:pPr>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Email: </w:t>
            </w:r>
          </w:p>
        </w:tc>
        <w:tc>
          <w:tcPr>
            <w:tcW w:w="4045" w:type="pct"/>
            <w:vAlign w:val="center"/>
            <w:hideMark/>
          </w:tcPr>
          <w:p w14:paraId="3A5675DD" w14:textId="77777777" w:rsidR="00154607" w:rsidRDefault="00000000" w:rsidP="001D0FB2">
            <w:pPr>
              <w:jc w:val="left"/>
              <w:rPr>
                <w:rFonts w:ascii="Verdana" w:eastAsia="Times New Roman" w:hAnsi="Verdana"/>
                <w:color w:val="000000"/>
                <w:sz w:val="20"/>
                <w:szCs w:val="20"/>
              </w:rPr>
            </w:pPr>
            <w:hyperlink r:id="rId22" w:history="1">
              <w:r w:rsidR="00154607">
                <w:rPr>
                  <w:rStyle w:val="Hyperlink"/>
                  <w:rFonts w:ascii="Verdana" w:eastAsia="Times New Roman" w:hAnsi="Verdana"/>
                  <w:sz w:val="20"/>
                  <w:szCs w:val="20"/>
                </w:rPr>
                <w:t>bcampbell@pingidentity.com</w:t>
              </w:r>
            </w:hyperlink>
          </w:p>
        </w:tc>
      </w:tr>
      <w:tr w:rsidR="00154607" w14:paraId="3EEA4831" w14:textId="77777777" w:rsidTr="00DB45C2">
        <w:trPr>
          <w:tblCellSpacing w:w="0" w:type="dxa"/>
        </w:trPr>
        <w:tc>
          <w:tcPr>
            <w:tcW w:w="955" w:type="pct"/>
            <w:vAlign w:val="center"/>
            <w:hideMark/>
          </w:tcPr>
          <w:p w14:paraId="39E61D29" w14:textId="77777777" w:rsidR="00154607" w:rsidRDefault="00154607" w:rsidP="001D0FB2">
            <w:pPr>
              <w:ind w:left="960"/>
              <w:jc w:val="right"/>
              <w:rPr>
                <w:rFonts w:ascii="Verdana" w:eastAsia="Times New Roman" w:hAnsi="Verdana"/>
                <w:b/>
                <w:bCs/>
                <w:color w:val="000000"/>
                <w:sz w:val="20"/>
                <w:szCs w:val="20"/>
              </w:rPr>
            </w:pPr>
            <w:r>
              <w:rPr>
                <w:rFonts w:ascii="Verdana" w:eastAsia="Times New Roman" w:hAnsi="Verdana"/>
                <w:b/>
                <w:bCs/>
                <w:color w:val="000000"/>
                <w:sz w:val="20"/>
                <w:szCs w:val="20"/>
              </w:rPr>
              <w:t>URI: </w:t>
            </w:r>
          </w:p>
        </w:tc>
        <w:tc>
          <w:tcPr>
            <w:tcW w:w="4045" w:type="pct"/>
            <w:vAlign w:val="center"/>
            <w:hideMark/>
          </w:tcPr>
          <w:p w14:paraId="4BF9882F" w14:textId="77777777" w:rsidR="00154607" w:rsidRDefault="00000000" w:rsidP="001D0FB2">
            <w:pPr>
              <w:jc w:val="left"/>
              <w:rPr>
                <w:rFonts w:ascii="Verdana" w:eastAsia="Times New Roman" w:hAnsi="Verdana"/>
                <w:color w:val="000000"/>
                <w:sz w:val="20"/>
                <w:szCs w:val="20"/>
              </w:rPr>
            </w:pPr>
            <w:hyperlink r:id="rId23" w:history="1">
              <w:r w:rsidR="00154607">
                <w:rPr>
                  <w:rStyle w:val="Hyperlink"/>
                  <w:rFonts w:ascii="Verdana" w:eastAsia="Times New Roman" w:hAnsi="Verdana"/>
                  <w:sz w:val="20"/>
                  <w:szCs w:val="20"/>
                </w:rPr>
                <w:t>http://www.pingidentity.com/</w:t>
              </w:r>
            </w:hyperlink>
          </w:p>
        </w:tc>
      </w:tr>
    </w:tbl>
    <w:p w14:paraId="1D328851" w14:textId="6D5757F4" w:rsidR="005C5529" w:rsidRDefault="005C5529" w:rsidP="00154607"/>
    <w:sectPr w:rsidR="005C5529" w:rsidSect="002203E7">
      <w:footerReference w:type="even" r:id="rId24"/>
      <w:footerReference w:type="default" r:id="rId25"/>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5DFC9" w14:textId="77777777" w:rsidR="002203E7" w:rsidRDefault="002203E7">
      <w:pPr>
        <w:spacing w:after="0" w:line="240" w:lineRule="auto"/>
      </w:pPr>
      <w:r>
        <w:separator/>
      </w:r>
    </w:p>
    <w:p w14:paraId="69C6D80A" w14:textId="77777777" w:rsidR="002203E7" w:rsidRDefault="002203E7"/>
  </w:endnote>
  <w:endnote w:type="continuationSeparator" w:id="0">
    <w:p w14:paraId="18AC00E0" w14:textId="77777777" w:rsidR="002203E7" w:rsidRDefault="002203E7">
      <w:pPr>
        <w:spacing w:after="0" w:line="240" w:lineRule="auto"/>
      </w:pPr>
      <w:r>
        <w:continuationSeparator/>
      </w:r>
    </w:p>
    <w:p w14:paraId="19AA45FA" w14:textId="77777777" w:rsidR="002203E7" w:rsidRDefault="002203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onaco">
    <w:panose1 w:val="00000000000000000000"/>
    <w:charset w:val="4D"/>
    <w:family w:val="auto"/>
    <w:pitch w:val="variable"/>
    <w:sig w:usb0="A00002FF" w:usb1="500039FB" w:usb2="00000000" w:usb3="00000000" w:csb0="00000197"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7D408" w14:textId="77777777" w:rsidR="00AF612F" w:rsidRPr="00BA1CC8" w:rsidRDefault="00AF612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proofErr w:type="gramStart"/>
    <w:r w:rsidRPr="00BA1CC8">
      <w:rPr>
        <w:sz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2ADCD" w14:textId="77777777" w:rsidR="00AF612F" w:rsidRDefault="00AF612F"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CDC2" w14:textId="77777777" w:rsidR="00AF612F" w:rsidRPr="00BA1CC8" w:rsidRDefault="00AF612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xml:space="preserve">© ISO #### – All rights </w:t>
    </w:r>
    <w:proofErr w:type="gramStart"/>
    <w:r w:rsidRPr="00096387">
      <w:rPr>
        <w:sz w:val="18"/>
        <w:szCs w:val="18"/>
      </w:rPr>
      <w:t>reserved</w:t>
    </w:r>
    <w:proofErr w:type="gram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B597B" w14:textId="77777777" w:rsidR="00AF612F" w:rsidRPr="00BA1CC8" w:rsidRDefault="00AF612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19422" w14:textId="77777777" w:rsidR="00AF612F" w:rsidRPr="00BA1CC8" w:rsidRDefault="00AF612F" w:rsidP="003B153F">
    <w:pPr>
      <w:pStyle w:val="Footer"/>
      <w:spacing w:after="480" w:line="240" w:lineRule="exact"/>
      <w:rPr>
        <w:sz w:val="20"/>
      </w:rPr>
    </w:pPr>
    <w:r w:rsidRPr="00B350F5">
      <w:rPr>
        <w:bCs/>
      </w:rPr>
      <w:fldChar w:fldCharType="begin"/>
    </w:r>
    <w:r w:rsidRPr="00B350F5">
      <w:rPr>
        <w:bCs/>
      </w:rPr>
      <w:instrText xml:space="preserve"> PAGE   \* MERGEFORMAT </w:instrText>
    </w:r>
    <w:r w:rsidRPr="00B350F5">
      <w:rPr>
        <w:bCs/>
      </w:rPr>
      <w:fldChar w:fldCharType="separate"/>
    </w:r>
    <w:r w:rsidRPr="00B350F5">
      <w:rPr>
        <w:bCs/>
        <w:noProof/>
      </w:rPr>
      <w:t>6</w:t>
    </w:r>
    <w:r w:rsidRPr="00B350F5">
      <w:rPr>
        <w:bCs/>
      </w:rPr>
      <w:fldChar w:fldCharType="end"/>
    </w:r>
    <w:r w:rsidRPr="00BA1CC8">
      <w:rPr>
        <w:sz w:val="20"/>
      </w:rPr>
      <w:tab/>
    </w:r>
    <w:r w:rsidRPr="008A6D64">
      <w:rPr>
        <w:sz w:val="18"/>
        <w:szCs w:val="18"/>
      </w:rPr>
      <w:t xml:space="preserve">© ISO #### – All rights </w:t>
    </w:r>
    <w:proofErr w:type="gramStart"/>
    <w:r w:rsidRPr="008A6D64">
      <w:rPr>
        <w:sz w:val="18"/>
        <w:szCs w:val="18"/>
      </w:rPr>
      <w:t>reserved</w:t>
    </w:r>
    <w:proofErr w:type="gramEnd"/>
  </w:p>
  <w:p w14:paraId="2748A95F" w14:textId="77777777" w:rsidR="00303DA6" w:rsidRDefault="00303DA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F67B6" w14:textId="77777777" w:rsidR="00AF612F" w:rsidRPr="00BA1CC8" w:rsidRDefault="00AF612F" w:rsidP="003B153F">
    <w:pPr>
      <w:pStyle w:val="Footer"/>
      <w:spacing w:after="480" w:line="240" w:lineRule="exact"/>
      <w:rPr>
        <w:sz w:val="20"/>
      </w:rPr>
    </w:pPr>
    <w:r w:rsidRPr="00864D32">
      <w:rPr>
        <w:sz w:val="18"/>
        <w:szCs w:val="18"/>
      </w:rPr>
      <w:t>© ISO #### – All rights reserved</w:t>
    </w:r>
    <w:r w:rsidRPr="00BA1CC8">
      <w:rPr>
        <w:sz w:val="20"/>
      </w:rPr>
      <w:tab/>
    </w:r>
    <w:r w:rsidRPr="00951C7B">
      <w:rPr>
        <w:bCs/>
        <w:sz w:val="20"/>
        <w:szCs w:val="20"/>
      </w:rPr>
      <w:fldChar w:fldCharType="begin"/>
    </w:r>
    <w:r w:rsidRPr="00951C7B">
      <w:rPr>
        <w:bCs/>
        <w:sz w:val="20"/>
        <w:szCs w:val="20"/>
      </w:rPr>
      <w:instrText xml:space="preserve"> PAGE   \* MERGEFORMAT </w:instrText>
    </w:r>
    <w:r w:rsidRPr="00951C7B">
      <w:rPr>
        <w:bCs/>
        <w:sz w:val="20"/>
        <w:szCs w:val="20"/>
      </w:rPr>
      <w:fldChar w:fldCharType="separate"/>
    </w:r>
    <w:r w:rsidRPr="00951C7B">
      <w:rPr>
        <w:bCs/>
        <w:noProof/>
        <w:sz w:val="20"/>
        <w:szCs w:val="20"/>
      </w:rPr>
      <w:t>5</w:t>
    </w:r>
    <w:r w:rsidRPr="00951C7B">
      <w:rPr>
        <w:bCs/>
        <w:sz w:val="20"/>
        <w:szCs w:val="20"/>
      </w:rPr>
      <w:fldChar w:fldCharType="end"/>
    </w:r>
  </w:p>
  <w:p w14:paraId="537DDCFC" w14:textId="77777777" w:rsidR="00303DA6" w:rsidRDefault="00303D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70E06" w14:textId="77777777" w:rsidR="002203E7" w:rsidRDefault="002203E7">
      <w:pPr>
        <w:spacing w:after="0" w:line="240" w:lineRule="auto"/>
      </w:pPr>
      <w:r>
        <w:separator/>
      </w:r>
    </w:p>
    <w:p w14:paraId="4821ED06" w14:textId="77777777" w:rsidR="002203E7" w:rsidRDefault="002203E7"/>
  </w:footnote>
  <w:footnote w:type="continuationSeparator" w:id="0">
    <w:p w14:paraId="7893443B" w14:textId="77777777" w:rsidR="002203E7" w:rsidRDefault="002203E7">
      <w:pPr>
        <w:spacing w:after="0" w:line="240" w:lineRule="auto"/>
      </w:pPr>
      <w:r>
        <w:continuationSeparator/>
      </w:r>
    </w:p>
    <w:p w14:paraId="44AD7FF2" w14:textId="77777777" w:rsidR="002203E7" w:rsidRDefault="002203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D7B4" w14:textId="77777777" w:rsidR="00AF612F" w:rsidRPr="00151316" w:rsidRDefault="00AF612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EF6B1" w14:textId="77777777" w:rsidR="00AF612F" w:rsidRPr="004D16C0" w:rsidRDefault="00AF612F" w:rsidP="004421EF">
    <w:pPr>
      <w:pStyle w:val="Header"/>
      <w:spacing w:after="360"/>
      <w:rPr>
        <w:b w:val="0"/>
        <w:sz w:val="24"/>
        <w:szCs w:val="24"/>
      </w:rPr>
    </w:pPr>
    <w:r w:rsidRPr="004D16C0">
      <w:rPr>
        <w:b w:val="0"/>
        <w:sz w:val="24"/>
        <w:szCs w:val="24"/>
      </w:rPr>
      <w:t>© ISO ####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39E0C" w14:textId="77777777" w:rsidR="00AF612F" w:rsidRPr="004D16C0" w:rsidRDefault="00AF612F" w:rsidP="004D16C0">
    <w:pPr>
      <w:pStyle w:val="Header"/>
      <w:spacing w:after="720" w:line="240" w:lineRule="exact"/>
      <w:jc w:val="left"/>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54DC0" w14:textId="77777777" w:rsidR="00AF612F" w:rsidRPr="004D16C0" w:rsidRDefault="00AF612F" w:rsidP="00864D32">
    <w:pPr>
      <w:pStyle w:val="Header"/>
      <w:spacing w:after="720" w:line="240" w:lineRule="exact"/>
      <w:jc w:val="right"/>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A27D85"/>
    <w:multiLevelType w:val="multilevel"/>
    <w:tmpl w:val="3DF09E40"/>
    <w:lvl w:ilvl="0">
      <w:start w:val="6"/>
      <w:numFmt w:val="decimal"/>
      <w:lvlText w:val="%1."/>
      <w:lvlJc w:val="left"/>
      <w:pPr>
        <w:tabs>
          <w:tab w:val="num" w:pos="0"/>
        </w:tabs>
        <w:ind w:left="480" w:hanging="480"/>
      </w:pPr>
    </w:lvl>
    <w:lvl w:ilvl="1">
      <w:start w:val="6"/>
      <w:numFmt w:val="lowerLetter"/>
      <w:lvlText w:val="%2."/>
      <w:lvlJc w:val="left"/>
      <w:pPr>
        <w:tabs>
          <w:tab w:val="num" w:pos="720"/>
        </w:tabs>
        <w:ind w:left="1200" w:hanging="480"/>
      </w:pPr>
    </w:lvl>
    <w:lvl w:ilvl="2">
      <w:start w:val="6"/>
      <w:numFmt w:val="lowerRoman"/>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lowerLetter"/>
      <w:lvlText w:val="%5."/>
      <w:lvlJc w:val="left"/>
      <w:pPr>
        <w:tabs>
          <w:tab w:val="num" w:pos="2880"/>
        </w:tabs>
        <w:ind w:left="3360" w:hanging="480"/>
      </w:pPr>
    </w:lvl>
    <w:lvl w:ilvl="5">
      <w:start w:val="6"/>
      <w:numFmt w:val="lowerRoman"/>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lowerLetter"/>
      <w:lvlText w:val="%8."/>
      <w:lvlJc w:val="left"/>
      <w:pPr>
        <w:tabs>
          <w:tab w:val="num" w:pos="5040"/>
        </w:tabs>
        <w:ind w:left="5520" w:hanging="480"/>
      </w:pPr>
    </w:lvl>
    <w:lvl w:ilvl="8">
      <w:start w:val="6"/>
      <w:numFmt w:val="lowerRoman"/>
      <w:lvlText w:val="%9."/>
      <w:lvlJc w:val="left"/>
      <w:pPr>
        <w:tabs>
          <w:tab w:val="num" w:pos="5760"/>
        </w:tabs>
        <w:ind w:left="6240" w:hanging="480"/>
      </w:pPr>
    </w:lvl>
  </w:abstractNum>
  <w:abstractNum w:abstractNumId="1" w15:restartNumberingAfterBreak="0">
    <w:nsid w:val="B3CBBDEE"/>
    <w:multiLevelType w:val="multilevel"/>
    <w:tmpl w:val="A6A6A99E"/>
    <w:lvl w:ilvl="0">
      <w:start w:val="4"/>
      <w:numFmt w:val="decimal"/>
      <w:lvlText w:val="%1."/>
      <w:lvlJc w:val="left"/>
      <w:pPr>
        <w:tabs>
          <w:tab w:val="num" w:pos="0"/>
        </w:tabs>
        <w:ind w:left="480" w:hanging="480"/>
      </w:pPr>
    </w:lvl>
    <w:lvl w:ilvl="1">
      <w:start w:val="4"/>
      <w:numFmt w:val="lowerLetter"/>
      <w:lvlText w:val="%2."/>
      <w:lvlJc w:val="left"/>
      <w:pPr>
        <w:tabs>
          <w:tab w:val="num" w:pos="720"/>
        </w:tabs>
        <w:ind w:left="1200" w:hanging="480"/>
      </w:pPr>
    </w:lvl>
    <w:lvl w:ilvl="2">
      <w:start w:val="4"/>
      <w:numFmt w:val="lowerRoman"/>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lowerLetter"/>
      <w:lvlText w:val="%5."/>
      <w:lvlJc w:val="left"/>
      <w:pPr>
        <w:tabs>
          <w:tab w:val="num" w:pos="2880"/>
        </w:tabs>
        <w:ind w:left="3360" w:hanging="480"/>
      </w:pPr>
    </w:lvl>
    <w:lvl w:ilvl="5">
      <w:start w:val="4"/>
      <w:numFmt w:val="lowerRoman"/>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lowerLetter"/>
      <w:lvlText w:val="%8."/>
      <w:lvlJc w:val="left"/>
      <w:pPr>
        <w:tabs>
          <w:tab w:val="num" w:pos="5040"/>
        </w:tabs>
        <w:ind w:left="5520" w:hanging="480"/>
      </w:pPr>
    </w:lvl>
    <w:lvl w:ilvl="8">
      <w:start w:val="4"/>
      <w:numFmt w:val="lowerRoman"/>
      <w:lvlText w:val="%9."/>
      <w:lvlJc w:val="left"/>
      <w:pPr>
        <w:tabs>
          <w:tab w:val="num" w:pos="5760"/>
        </w:tabs>
        <w:ind w:left="6240" w:hanging="480"/>
      </w:pPr>
    </w:lvl>
  </w:abstractNum>
  <w:abstractNum w:abstractNumId="2" w15:restartNumberingAfterBreak="0">
    <w:nsid w:val="EA454B4C"/>
    <w:multiLevelType w:val="multilevel"/>
    <w:tmpl w:val="161E04DE"/>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3" w15:restartNumberingAfterBreak="0">
    <w:nsid w:val="00585B8A"/>
    <w:multiLevelType w:val="multilevel"/>
    <w:tmpl w:val="0368F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0B71FB6"/>
    <w:multiLevelType w:val="multilevel"/>
    <w:tmpl w:val="983EFD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145643B"/>
    <w:multiLevelType w:val="multilevel"/>
    <w:tmpl w:val="EBEC6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1E6492"/>
    <w:multiLevelType w:val="multilevel"/>
    <w:tmpl w:val="47481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305691"/>
    <w:multiLevelType w:val="multilevel"/>
    <w:tmpl w:val="67D25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463735A"/>
    <w:multiLevelType w:val="multilevel"/>
    <w:tmpl w:val="29B2E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51D672E"/>
    <w:multiLevelType w:val="multilevel"/>
    <w:tmpl w:val="558C3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5FF4079"/>
    <w:multiLevelType w:val="hybridMultilevel"/>
    <w:tmpl w:val="5CEEA6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6673CB4"/>
    <w:multiLevelType w:val="hybridMultilevel"/>
    <w:tmpl w:val="AEDA8A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3073E1"/>
    <w:multiLevelType w:val="hybridMultilevel"/>
    <w:tmpl w:val="A456EA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0D14CE"/>
    <w:multiLevelType w:val="multilevel"/>
    <w:tmpl w:val="CFDA8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5" w15:restartNumberingAfterBreak="0">
    <w:nsid w:val="0A407D2F"/>
    <w:multiLevelType w:val="multilevel"/>
    <w:tmpl w:val="8E7EF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F40330B"/>
    <w:multiLevelType w:val="multilevel"/>
    <w:tmpl w:val="BBEA7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FDC19EB"/>
    <w:multiLevelType w:val="multilevel"/>
    <w:tmpl w:val="0AB87A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0857EE2"/>
    <w:multiLevelType w:val="multilevel"/>
    <w:tmpl w:val="FE7A2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0E2657D"/>
    <w:multiLevelType w:val="multilevel"/>
    <w:tmpl w:val="58CAD998"/>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20" w15:restartNumberingAfterBreak="0">
    <w:nsid w:val="12882307"/>
    <w:multiLevelType w:val="multilevel"/>
    <w:tmpl w:val="FD042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29C0B9B"/>
    <w:multiLevelType w:val="multilevel"/>
    <w:tmpl w:val="C2F487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2E93997"/>
    <w:multiLevelType w:val="multilevel"/>
    <w:tmpl w:val="2F705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2F31882"/>
    <w:multiLevelType w:val="multilevel"/>
    <w:tmpl w:val="E10E8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4D90DD4"/>
    <w:multiLevelType w:val="multilevel"/>
    <w:tmpl w:val="3AC06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89F47D2"/>
    <w:multiLevelType w:val="multilevel"/>
    <w:tmpl w:val="FB907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8E77D8C"/>
    <w:multiLevelType w:val="multilevel"/>
    <w:tmpl w:val="56380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D32CA0"/>
    <w:multiLevelType w:val="multilevel"/>
    <w:tmpl w:val="51468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D61570B"/>
    <w:multiLevelType w:val="multilevel"/>
    <w:tmpl w:val="EF845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E097F3D"/>
    <w:multiLevelType w:val="multilevel"/>
    <w:tmpl w:val="1E1A5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ED16F28"/>
    <w:multiLevelType w:val="multilevel"/>
    <w:tmpl w:val="2F868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2ED23EE"/>
    <w:multiLevelType w:val="multilevel"/>
    <w:tmpl w:val="16865056"/>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32" w15:restartNumberingAfterBreak="0">
    <w:nsid w:val="237C0A9B"/>
    <w:multiLevelType w:val="multilevel"/>
    <w:tmpl w:val="024A10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4587916"/>
    <w:multiLevelType w:val="multilevel"/>
    <w:tmpl w:val="0644C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6485813"/>
    <w:multiLevelType w:val="multilevel"/>
    <w:tmpl w:val="42006C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82670B5"/>
    <w:multiLevelType w:val="multilevel"/>
    <w:tmpl w:val="37008D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9014266"/>
    <w:multiLevelType w:val="hybridMultilevel"/>
    <w:tmpl w:val="55668812"/>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A6E714E"/>
    <w:multiLevelType w:val="multilevel"/>
    <w:tmpl w:val="11D46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C1AE401"/>
    <w:multiLevelType w:val="multilevel"/>
    <w:tmpl w:val="2CD8A4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39" w15:restartNumberingAfterBreak="0">
    <w:nsid w:val="30C07021"/>
    <w:multiLevelType w:val="multilevel"/>
    <w:tmpl w:val="E502FE9E"/>
    <w:lvl w:ilvl="0">
      <w:start w:val="1"/>
      <w:numFmt w:val="bullet"/>
      <w:lvlText w:val=""/>
      <w:lvlJc w:val="left"/>
      <w:pPr>
        <w:tabs>
          <w:tab w:val="num" w:pos="600"/>
        </w:tabs>
        <w:ind w:left="600" w:hanging="360"/>
      </w:pPr>
      <w:rPr>
        <w:rFonts w:ascii="Symbol" w:hAnsi="Symbol" w:hint="default"/>
        <w:sz w:val="20"/>
      </w:rPr>
    </w:lvl>
    <w:lvl w:ilvl="1" w:tentative="1">
      <w:start w:val="1"/>
      <w:numFmt w:val="bullet"/>
      <w:lvlText w:val="o"/>
      <w:lvlJc w:val="left"/>
      <w:pPr>
        <w:tabs>
          <w:tab w:val="num" w:pos="1320"/>
        </w:tabs>
        <w:ind w:left="1320" w:hanging="360"/>
      </w:pPr>
      <w:rPr>
        <w:rFonts w:ascii="Courier New" w:hAnsi="Courier New" w:hint="default"/>
        <w:sz w:val="20"/>
      </w:rPr>
    </w:lvl>
    <w:lvl w:ilvl="2" w:tentative="1">
      <w:start w:val="1"/>
      <w:numFmt w:val="bullet"/>
      <w:lvlText w:val=""/>
      <w:lvlJc w:val="left"/>
      <w:pPr>
        <w:tabs>
          <w:tab w:val="num" w:pos="2040"/>
        </w:tabs>
        <w:ind w:left="2040" w:hanging="360"/>
      </w:pPr>
      <w:rPr>
        <w:rFonts w:ascii="Wingdings" w:hAnsi="Wingdings" w:hint="default"/>
        <w:sz w:val="20"/>
      </w:rPr>
    </w:lvl>
    <w:lvl w:ilvl="3" w:tentative="1">
      <w:start w:val="1"/>
      <w:numFmt w:val="bullet"/>
      <w:lvlText w:val=""/>
      <w:lvlJc w:val="left"/>
      <w:pPr>
        <w:tabs>
          <w:tab w:val="num" w:pos="2760"/>
        </w:tabs>
        <w:ind w:left="2760" w:hanging="360"/>
      </w:pPr>
      <w:rPr>
        <w:rFonts w:ascii="Wingdings" w:hAnsi="Wingdings" w:hint="default"/>
        <w:sz w:val="20"/>
      </w:rPr>
    </w:lvl>
    <w:lvl w:ilvl="4" w:tentative="1">
      <w:start w:val="1"/>
      <w:numFmt w:val="bullet"/>
      <w:lvlText w:val=""/>
      <w:lvlJc w:val="left"/>
      <w:pPr>
        <w:tabs>
          <w:tab w:val="num" w:pos="3480"/>
        </w:tabs>
        <w:ind w:left="3480" w:hanging="360"/>
      </w:pPr>
      <w:rPr>
        <w:rFonts w:ascii="Wingdings" w:hAnsi="Wingdings" w:hint="default"/>
        <w:sz w:val="20"/>
      </w:rPr>
    </w:lvl>
    <w:lvl w:ilvl="5" w:tentative="1">
      <w:start w:val="1"/>
      <w:numFmt w:val="bullet"/>
      <w:lvlText w:val=""/>
      <w:lvlJc w:val="left"/>
      <w:pPr>
        <w:tabs>
          <w:tab w:val="num" w:pos="4200"/>
        </w:tabs>
        <w:ind w:left="4200" w:hanging="360"/>
      </w:pPr>
      <w:rPr>
        <w:rFonts w:ascii="Wingdings" w:hAnsi="Wingdings" w:hint="default"/>
        <w:sz w:val="20"/>
      </w:rPr>
    </w:lvl>
    <w:lvl w:ilvl="6" w:tentative="1">
      <w:start w:val="1"/>
      <w:numFmt w:val="bullet"/>
      <w:lvlText w:val=""/>
      <w:lvlJc w:val="left"/>
      <w:pPr>
        <w:tabs>
          <w:tab w:val="num" w:pos="4920"/>
        </w:tabs>
        <w:ind w:left="4920" w:hanging="360"/>
      </w:pPr>
      <w:rPr>
        <w:rFonts w:ascii="Wingdings" w:hAnsi="Wingdings" w:hint="default"/>
        <w:sz w:val="20"/>
      </w:rPr>
    </w:lvl>
    <w:lvl w:ilvl="7" w:tentative="1">
      <w:start w:val="1"/>
      <w:numFmt w:val="bullet"/>
      <w:lvlText w:val=""/>
      <w:lvlJc w:val="left"/>
      <w:pPr>
        <w:tabs>
          <w:tab w:val="num" w:pos="5640"/>
        </w:tabs>
        <w:ind w:left="5640" w:hanging="360"/>
      </w:pPr>
      <w:rPr>
        <w:rFonts w:ascii="Wingdings" w:hAnsi="Wingdings" w:hint="default"/>
        <w:sz w:val="20"/>
      </w:rPr>
    </w:lvl>
    <w:lvl w:ilvl="8" w:tentative="1">
      <w:start w:val="1"/>
      <w:numFmt w:val="bullet"/>
      <w:lvlText w:val=""/>
      <w:lvlJc w:val="left"/>
      <w:pPr>
        <w:tabs>
          <w:tab w:val="num" w:pos="6360"/>
        </w:tabs>
        <w:ind w:left="6360" w:hanging="360"/>
      </w:pPr>
      <w:rPr>
        <w:rFonts w:ascii="Wingdings" w:hAnsi="Wingdings" w:hint="default"/>
        <w:sz w:val="20"/>
      </w:rPr>
    </w:lvl>
  </w:abstractNum>
  <w:abstractNum w:abstractNumId="40" w15:restartNumberingAfterBreak="0">
    <w:nsid w:val="313871A8"/>
    <w:multiLevelType w:val="multilevel"/>
    <w:tmpl w:val="27F67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37A1CDF"/>
    <w:multiLevelType w:val="multilevel"/>
    <w:tmpl w:val="7BB44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43" w15:restartNumberingAfterBreak="0">
    <w:nsid w:val="39EA78E1"/>
    <w:multiLevelType w:val="multilevel"/>
    <w:tmpl w:val="6506F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B172B2D"/>
    <w:multiLevelType w:val="multilevel"/>
    <w:tmpl w:val="0B4A4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B9F7DD8"/>
    <w:multiLevelType w:val="multilevel"/>
    <w:tmpl w:val="481CD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E521AEB"/>
    <w:multiLevelType w:val="multilevel"/>
    <w:tmpl w:val="D90AF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30A2214"/>
    <w:multiLevelType w:val="multilevel"/>
    <w:tmpl w:val="33AEF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7261BAD"/>
    <w:multiLevelType w:val="multilevel"/>
    <w:tmpl w:val="E4C05CDA"/>
    <w:lvl w:ilvl="0">
      <w:start w:val="2"/>
      <w:numFmt w:val="decimal"/>
      <w:lvlText w:val="%1."/>
      <w:lvlJc w:val="left"/>
      <w:pPr>
        <w:tabs>
          <w:tab w:val="num" w:pos="0"/>
        </w:tabs>
        <w:ind w:left="480" w:hanging="480"/>
      </w:pPr>
    </w:lvl>
    <w:lvl w:ilvl="1">
      <w:start w:val="2"/>
      <w:numFmt w:val="lowerLetter"/>
      <w:lvlText w:val="%2."/>
      <w:lvlJc w:val="left"/>
      <w:pPr>
        <w:tabs>
          <w:tab w:val="num" w:pos="720"/>
        </w:tabs>
        <w:ind w:left="1200" w:hanging="480"/>
      </w:pPr>
    </w:lvl>
    <w:lvl w:ilvl="2">
      <w:start w:val="2"/>
      <w:numFmt w:val="lowerRoman"/>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lowerLetter"/>
      <w:lvlText w:val="%5."/>
      <w:lvlJc w:val="left"/>
      <w:pPr>
        <w:tabs>
          <w:tab w:val="num" w:pos="2880"/>
        </w:tabs>
        <w:ind w:left="3360" w:hanging="480"/>
      </w:pPr>
    </w:lvl>
    <w:lvl w:ilvl="5">
      <w:start w:val="2"/>
      <w:numFmt w:val="lowerRoman"/>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lowerLetter"/>
      <w:lvlText w:val="%8."/>
      <w:lvlJc w:val="left"/>
      <w:pPr>
        <w:tabs>
          <w:tab w:val="num" w:pos="5040"/>
        </w:tabs>
        <w:ind w:left="5520" w:hanging="480"/>
      </w:pPr>
    </w:lvl>
    <w:lvl w:ilvl="8">
      <w:start w:val="2"/>
      <w:numFmt w:val="lowerRoman"/>
      <w:lvlText w:val="%9."/>
      <w:lvlJc w:val="left"/>
      <w:pPr>
        <w:tabs>
          <w:tab w:val="num" w:pos="5760"/>
        </w:tabs>
        <w:ind w:left="6240" w:hanging="480"/>
      </w:pPr>
    </w:lvl>
  </w:abstractNum>
  <w:abstractNum w:abstractNumId="49" w15:restartNumberingAfterBreak="0">
    <w:nsid w:val="47A95618"/>
    <w:multiLevelType w:val="multilevel"/>
    <w:tmpl w:val="62CA5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9F75A95"/>
    <w:multiLevelType w:val="multilevel"/>
    <w:tmpl w:val="B6AA2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BE30B31"/>
    <w:multiLevelType w:val="multilevel"/>
    <w:tmpl w:val="225EB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D9D4C34"/>
    <w:multiLevelType w:val="hybridMultilevel"/>
    <w:tmpl w:val="5B9830BA"/>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53" w15:restartNumberingAfterBreak="0">
    <w:nsid w:val="4E57282C"/>
    <w:multiLevelType w:val="multilevel"/>
    <w:tmpl w:val="A0D479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F2A3B3B"/>
    <w:multiLevelType w:val="multilevel"/>
    <w:tmpl w:val="EE5A8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F732EB1"/>
    <w:multiLevelType w:val="multilevel"/>
    <w:tmpl w:val="FDAE88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FBE019A"/>
    <w:multiLevelType w:val="multilevel"/>
    <w:tmpl w:val="C30A0A74"/>
    <w:lvl w:ilvl="0">
      <w:start w:val="5"/>
      <w:numFmt w:val="decimal"/>
      <w:lvlText w:val="%1."/>
      <w:lvlJc w:val="left"/>
      <w:pPr>
        <w:tabs>
          <w:tab w:val="num" w:pos="0"/>
        </w:tabs>
        <w:ind w:left="480" w:hanging="480"/>
      </w:pPr>
    </w:lvl>
    <w:lvl w:ilvl="1">
      <w:start w:val="5"/>
      <w:numFmt w:val="lowerLetter"/>
      <w:lvlText w:val="%2."/>
      <w:lvlJc w:val="left"/>
      <w:pPr>
        <w:tabs>
          <w:tab w:val="num" w:pos="720"/>
        </w:tabs>
        <w:ind w:left="1200" w:hanging="480"/>
      </w:pPr>
    </w:lvl>
    <w:lvl w:ilvl="2">
      <w:start w:val="5"/>
      <w:numFmt w:val="lowerRoman"/>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lowerLetter"/>
      <w:lvlText w:val="%5."/>
      <w:lvlJc w:val="left"/>
      <w:pPr>
        <w:tabs>
          <w:tab w:val="num" w:pos="2880"/>
        </w:tabs>
        <w:ind w:left="3360" w:hanging="480"/>
      </w:pPr>
    </w:lvl>
    <w:lvl w:ilvl="5">
      <w:start w:val="5"/>
      <w:numFmt w:val="lowerRoman"/>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lowerLetter"/>
      <w:lvlText w:val="%8."/>
      <w:lvlJc w:val="left"/>
      <w:pPr>
        <w:tabs>
          <w:tab w:val="num" w:pos="5040"/>
        </w:tabs>
        <w:ind w:left="5520" w:hanging="480"/>
      </w:pPr>
    </w:lvl>
    <w:lvl w:ilvl="8">
      <w:start w:val="5"/>
      <w:numFmt w:val="lowerRoman"/>
      <w:lvlText w:val="%9."/>
      <w:lvlJc w:val="left"/>
      <w:pPr>
        <w:tabs>
          <w:tab w:val="num" w:pos="5760"/>
        </w:tabs>
        <w:ind w:left="6240" w:hanging="480"/>
      </w:pPr>
    </w:lvl>
  </w:abstractNum>
  <w:abstractNum w:abstractNumId="57" w15:restartNumberingAfterBreak="0">
    <w:nsid w:val="51F444D3"/>
    <w:multiLevelType w:val="multilevel"/>
    <w:tmpl w:val="33E2B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23E5783"/>
    <w:multiLevelType w:val="multilevel"/>
    <w:tmpl w:val="152EE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6EC5A38"/>
    <w:multiLevelType w:val="multilevel"/>
    <w:tmpl w:val="D6528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7691D9A"/>
    <w:multiLevelType w:val="multilevel"/>
    <w:tmpl w:val="B0621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7CD2256"/>
    <w:multiLevelType w:val="hybridMultilevel"/>
    <w:tmpl w:val="C5B406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7F804E3"/>
    <w:multiLevelType w:val="multilevel"/>
    <w:tmpl w:val="47481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9414B09"/>
    <w:multiLevelType w:val="multilevel"/>
    <w:tmpl w:val="B61E54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BEF27F7"/>
    <w:multiLevelType w:val="multilevel"/>
    <w:tmpl w:val="D9089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D955ADD"/>
    <w:multiLevelType w:val="multilevel"/>
    <w:tmpl w:val="265A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DE2649F"/>
    <w:multiLevelType w:val="multilevel"/>
    <w:tmpl w:val="F79CC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EB21D7D"/>
    <w:multiLevelType w:val="multilevel"/>
    <w:tmpl w:val="038EC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FCC57F0"/>
    <w:multiLevelType w:val="multilevel"/>
    <w:tmpl w:val="CC4AA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15F1ED2"/>
    <w:multiLevelType w:val="multilevel"/>
    <w:tmpl w:val="746CCCEE"/>
    <w:lvl w:ilvl="0">
      <w:start w:val="8"/>
      <w:numFmt w:val="decimal"/>
      <w:lvlText w:val="%1."/>
      <w:lvlJc w:val="left"/>
      <w:pPr>
        <w:tabs>
          <w:tab w:val="num" w:pos="0"/>
        </w:tabs>
        <w:ind w:left="480" w:hanging="480"/>
      </w:pPr>
    </w:lvl>
    <w:lvl w:ilvl="1">
      <w:start w:val="8"/>
      <w:numFmt w:val="lowerLetter"/>
      <w:lvlText w:val="%2."/>
      <w:lvlJc w:val="left"/>
      <w:pPr>
        <w:tabs>
          <w:tab w:val="num" w:pos="720"/>
        </w:tabs>
        <w:ind w:left="1200" w:hanging="480"/>
      </w:pPr>
    </w:lvl>
    <w:lvl w:ilvl="2">
      <w:start w:val="8"/>
      <w:numFmt w:val="lowerRoman"/>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lowerLetter"/>
      <w:lvlText w:val="%5."/>
      <w:lvlJc w:val="left"/>
      <w:pPr>
        <w:tabs>
          <w:tab w:val="num" w:pos="2880"/>
        </w:tabs>
        <w:ind w:left="3360" w:hanging="480"/>
      </w:pPr>
    </w:lvl>
    <w:lvl w:ilvl="5">
      <w:start w:val="8"/>
      <w:numFmt w:val="lowerRoman"/>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lowerLetter"/>
      <w:lvlText w:val="%8."/>
      <w:lvlJc w:val="left"/>
      <w:pPr>
        <w:tabs>
          <w:tab w:val="num" w:pos="5040"/>
        </w:tabs>
        <w:ind w:left="5520" w:hanging="480"/>
      </w:pPr>
    </w:lvl>
    <w:lvl w:ilvl="8">
      <w:start w:val="8"/>
      <w:numFmt w:val="lowerRoman"/>
      <w:lvlText w:val="%9."/>
      <w:lvlJc w:val="left"/>
      <w:pPr>
        <w:tabs>
          <w:tab w:val="num" w:pos="5760"/>
        </w:tabs>
        <w:ind w:left="6240" w:hanging="480"/>
      </w:pPr>
    </w:lvl>
  </w:abstractNum>
  <w:abstractNum w:abstractNumId="70" w15:restartNumberingAfterBreak="0">
    <w:nsid w:val="6357471F"/>
    <w:multiLevelType w:val="multilevel"/>
    <w:tmpl w:val="6352C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3FC7595"/>
    <w:multiLevelType w:val="hybridMultilevel"/>
    <w:tmpl w:val="387441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C7A47CB2">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6CA2D61"/>
    <w:multiLevelType w:val="multilevel"/>
    <w:tmpl w:val="5E869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8792F04"/>
    <w:multiLevelType w:val="multilevel"/>
    <w:tmpl w:val="EF88B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E9112D6"/>
    <w:multiLevelType w:val="multilevel"/>
    <w:tmpl w:val="47481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F8E7285"/>
    <w:multiLevelType w:val="multilevel"/>
    <w:tmpl w:val="544A0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0C17D14"/>
    <w:multiLevelType w:val="multilevel"/>
    <w:tmpl w:val="5CB29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1190F85"/>
    <w:multiLevelType w:val="multilevel"/>
    <w:tmpl w:val="37D41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1315DCA"/>
    <w:multiLevelType w:val="multilevel"/>
    <w:tmpl w:val="193A1EE0"/>
    <w:lvl w:ilvl="0">
      <w:start w:val="1"/>
      <w:numFmt w:val="decimal"/>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79" w15:restartNumberingAfterBreak="0">
    <w:nsid w:val="728653D2"/>
    <w:multiLevelType w:val="multilevel"/>
    <w:tmpl w:val="DCBCA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3F12A76"/>
    <w:multiLevelType w:val="multilevel"/>
    <w:tmpl w:val="C2F487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4CB67AD"/>
    <w:multiLevelType w:val="multilevel"/>
    <w:tmpl w:val="47481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AEB536F"/>
    <w:multiLevelType w:val="multilevel"/>
    <w:tmpl w:val="FC32C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B7A5A5F"/>
    <w:multiLevelType w:val="hybridMultilevel"/>
    <w:tmpl w:val="6722ED6E"/>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84" w15:restartNumberingAfterBreak="0">
    <w:nsid w:val="7F007087"/>
    <w:multiLevelType w:val="multilevel"/>
    <w:tmpl w:val="7EFAD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5936394">
    <w:abstractNumId w:val="42"/>
  </w:num>
  <w:num w:numId="2" w16cid:durableId="408770225">
    <w:abstractNumId w:val="42"/>
  </w:num>
  <w:num w:numId="3" w16cid:durableId="1677032213">
    <w:abstractNumId w:val="42"/>
  </w:num>
  <w:num w:numId="4" w16cid:durableId="1631084013">
    <w:abstractNumId w:val="42"/>
  </w:num>
  <w:num w:numId="5" w16cid:durableId="969286252">
    <w:abstractNumId w:val="42"/>
  </w:num>
  <w:num w:numId="6" w16cid:durableId="367729262">
    <w:abstractNumId w:val="42"/>
  </w:num>
  <w:num w:numId="7" w16cid:durableId="1259798996">
    <w:abstractNumId w:val="14"/>
  </w:num>
  <w:num w:numId="8" w16cid:durableId="1916472286">
    <w:abstractNumId w:val="14"/>
  </w:num>
  <w:num w:numId="9" w16cid:durableId="60569314">
    <w:abstractNumId w:val="14"/>
  </w:num>
  <w:num w:numId="10" w16cid:durableId="375592154">
    <w:abstractNumId w:val="14"/>
  </w:num>
  <w:num w:numId="11" w16cid:durableId="1924949692">
    <w:abstractNumId w:val="14"/>
  </w:num>
  <w:num w:numId="12" w16cid:durableId="934509082">
    <w:abstractNumId w:val="14"/>
  </w:num>
  <w:num w:numId="13" w16cid:durableId="39984863">
    <w:abstractNumId w:val="71"/>
  </w:num>
  <w:num w:numId="14" w16cid:durableId="792402199">
    <w:abstractNumId w:val="11"/>
  </w:num>
  <w:num w:numId="15" w16cid:durableId="2035034793">
    <w:abstractNumId w:val="12"/>
  </w:num>
  <w:num w:numId="16" w16cid:durableId="577910108">
    <w:abstractNumId w:val="36"/>
  </w:num>
  <w:num w:numId="17" w16cid:durableId="289635011">
    <w:abstractNumId w:val="38"/>
  </w:num>
  <w:num w:numId="18" w16cid:durableId="116920090">
    <w:abstractNumId w:val="2"/>
  </w:num>
  <w:num w:numId="19" w16cid:durableId="153619277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113895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508543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2539668">
    <w:abstractNumId w:val="4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3" w16cid:durableId="1464157912">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4" w16cid:durableId="1311592090">
    <w:abstractNumId w:val="5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5" w16cid:durableId="369959236">
    <w:abstractNumId w:val="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6" w16cid:durableId="1869099100">
    <w:abstractNumId w:val="69"/>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7" w16cid:durableId="1154175145">
    <w:abstractNumId w:val="78"/>
    <w:lvlOverride w:ilvl="0">
      <w:lvl w:ilvl="0">
        <w:start w:val="1"/>
        <w:numFmt w:val="none"/>
        <w:lvlText w:val="a)"/>
        <w:lvlJc w:val="left"/>
        <w:pPr>
          <w:tabs>
            <w:tab w:val="num" w:pos="0"/>
          </w:tabs>
          <w:ind w:left="480" w:hanging="480"/>
        </w:pPr>
        <w:rPr>
          <w:rFonts w:hint="default"/>
        </w:rPr>
      </w:lvl>
    </w:lvlOverride>
    <w:lvlOverride w:ilvl="1">
      <w:lvl w:ilvl="1">
        <w:start w:val="1"/>
        <w:numFmt w:val="lowerLetter"/>
        <w:lvlText w:val="%2."/>
        <w:lvlJc w:val="left"/>
        <w:pPr>
          <w:tabs>
            <w:tab w:val="num" w:pos="720"/>
          </w:tabs>
          <w:ind w:left="1200" w:hanging="480"/>
        </w:pPr>
        <w:rPr>
          <w:rFonts w:hint="default"/>
        </w:rPr>
      </w:lvl>
    </w:lvlOverride>
    <w:lvlOverride w:ilvl="2">
      <w:lvl w:ilvl="2">
        <w:start w:val="1"/>
        <w:numFmt w:val="lowerRoman"/>
        <w:lvlText w:val="%3."/>
        <w:lvlJc w:val="left"/>
        <w:pPr>
          <w:tabs>
            <w:tab w:val="num" w:pos="1440"/>
          </w:tabs>
          <w:ind w:left="1920" w:hanging="480"/>
        </w:pPr>
        <w:rPr>
          <w:rFonts w:hint="default"/>
        </w:rPr>
      </w:lvl>
    </w:lvlOverride>
    <w:lvlOverride w:ilvl="3">
      <w:lvl w:ilvl="3">
        <w:start w:val="1"/>
        <w:numFmt w:val="decimal"/>
        <w:lvlText w:val="%4."/>
        <w:lvlJc w:val="left"/>
        <w:pPr>
          <w:tabs>
            <w:tab w:val="num" w:pos="2160"/>
          </w:tabs>
          <w:ind w:left="2640" w:hanging="480"/>
        </w:pPr>
        <w:rPr>
          <w:rFonts w:hint="default"/>
        </w:rPr>
      </w:lvl>
    </w:lvlOverride>
    <w:lvlOverride w:ilvl="4">
      <w:lvl w:ilvl="4">
        <w:start w:val="1"/>
        <w:numFmt w:val="lowerLetter"/>
        <w:lvlText w:val="%5."/>
        <w:lvlJc w:val="left"/>
        <w:pPr>
          <w:tabs>
            <w:tab w:val="num" w:pos="2880"/>
          </w:tabs>
          <w:ind w:left="3360" w:hanging="480"/>
        </w:pPr>
        <w:rPr>
          <w:rFonts w:hint="default"/>
        </w:rPr>
      </w:lvl>
    </w:lvlOverride>
    <w:lvlOverride w:ilvl="5">
      <w:lvl w:ilvl="5">
        <w:start w:val="1"/>
        <w:numFmt w:val="lowerRoman"/>
        <w:lvlText w:val="%6."/>
        <w:lvlJc w:val="left"/>
        <w:pPr>
          <w:tabs>
            <w:tab w:val="num" w:pos="3600"/>
          </w:tabs>
          <w:ind w:left="4080" w:hanging="480"/>
        </w:pPr>
        <w:rPr>
          <w:rFonts w:hint="default"/>
        </w:rPr>
      </w:lvl>
    </w:lvlOverride>
    <w:lvlOverride w:ilvl="6">
      <w:lvl w:ilvl="6">
        <w:start w:val="1"/>
        <w:numFmt w:val="decimal"/>
        <w:lvlText w:val="%7."/>
        <w:lvlJc w:val="left"/>
        <w:pPr>
          <w:tabs>
            <w:tab w:val="num" w:pos="4320"/>
          </w:tabs>
          <w:ind w:left="4800" w:hanging="480"/>
        </w:pPr>
        <w:rPr>
          <w:rFonts w:hint="default"/>
        </w:rPr>
      </w:lvl>
    </w:lvlOverride>
    <w:lvlOverride w:ilvl="7">
      <w:lvl w:ilvl="7">
        <w:start w:val="1"/>
        <w:numFmt w:val="lowerLetter"/>
        <w:lvlText w:val="%8."/>
        <w:lvlJc w:val="left"/>
        <w:pPr>
          <w:tabs>
            <w:tab w:val="num" w:pos="5040"/>
          </w:tabs>
          <w:ind w:left="5520" w:hanging="480"/>
        </w:pPr>
        <w:rPr>
          <w:rFonts w:hint="default"/>
        </w:rPr>
      </w:lvl>
    </w:lvlOverride>
    <w:lvlOverride w:ilvl="8">
      <w:lvl w:ilvl="8">
        <w:start w:val="1"/>
        <w:numFmt w:val="lowerRoman"/>
        <w:lvlText w:val="%9."/>
        <w:lvlJc w:val="left"/>
        <w:pPr>
          <w:tabs>
            <w:tab w:val="num" w:pos="5760"/>
          </w:tabs>
          <w:ind w:left="6240" w:hanging="480"/>
        </w:pPr>
        <w:rPr>
          <w:rFonts w:hint="default"/>
        </w:rPr>
      </w:lvl>
    </w:lvlOverride>
  </w:num>
  <w:num w:numId="28" w16cid:durableId="1449161677">
    <w:abstractNumId w:val="19"/>
  </w:num>
  <w:num w:numId="29" w16cid:durableId="1507406128">
    <w:abstractNumId w:val="31"/>
  </w:num>
  <w:num w:numId="30" w16cid:durableId="2019651566">
    <w:abstractNumId w:val="70"/>
  </w:num>
  <w:num w:numId="31" w16cid:durableId="2023967283">
    <w:abstractNumId w:val="73"/>
  </w:num>
  <w:num w:numId="32" w16cid:durableId="930507292">
    <w:abstractNumId w:val="44"/>
  </w:num>
  <w:num w:numId="33" w16cid:durableId="2046128864">
    <w:abstractNumId w:val="23"/>
  </w:num>
  <w:num w:numId="34" w16cid:durableId="1591308461">
    <w:abstractNumId w:val="49"/>
  </w:num>
  <w:num w:numId="35" w16cid:durableId="2074884403">
    <w:abstractNumId w:val="26"/>
  </w:num>
  <w:num w:numId="36" w16cid:durableId="1690329169">
    <w:abstractNumId w:val="35"/>
  </w:num>
  <w:num w:numId="37" w16cid:durableId="300964154">
    <w:abstractNumId w:val="27"/>
  </w:num>
  <w:num w:numId="38" w16cid:durableId="756705496">
    <w:abstractNumId w:val="34"/>
  </w:num>
  <w:num w:numId="39" w16cid:durableId="1713309052">
    <w:abstractNumId w:val="29"/>
  </w:num>
  <w:num w:numId="40" w16cid:durableId="63725688">
    <w:abstractNumId w:val="55"/>
  </w:num>
  <w:num w:numId="41" w16cid:durableId="1477066757">
    <w:abstractNumId w:val="28"/>
  </w:num>
  <w:num w:numId="42" w16cid:durableId="1539658087">
    <w:abstractNumId w:val="5"/>
  </w:num>
  <w:num w:numId="43" w16cid:durableId="1233354176">
    <w:abstractNumId w:val="51"/>
  </w:num>
  <w:num w:numId="44" w16cid:durableId="608271697">
    <w:abstractNumId w:val="68"/>
  </w:num>
  <w:num w:numId="45" w16cid:durableId="612322672">
    <w:abstractNumId w:val="59"/>
  </w:num>
  <w:num w:numId="46" w16cid:durableId="572206208">
    <w:abstractNumId w:val="9"/>
  </w:num>
  <w:num w:numId="47" w16cid:durableId="872228046">
    <w:abstractNumId w:val="25"/>
  </w:num>
  <w:num w:numId="48" w16cid:durableId="1856771171">
    <w:abstractNumId w:val="50"/>
  </w:num>
  <w:num w:numId="49" w16cid:durableId="1940214788">
    <w:abstractNumId w:val="84"/>
  </w:num>
  <w:num w:numId="50" w16cid:durableId="1639140117">
    <w:abstractNumId w:val="17"/>
  </w:num>
  <w:num w:numId="51" w16cid:durableId="1782914709">
    <w:abstractNumId w:val="82"/>
  </w:num>
  <w:num w:numId="52" w16cid:durableId="660811381">
    <w:abstractNumId w:val="41"/>
  </w:num>
  <w:num w:numId="53" w16cid:durableId="1274170234">
    <w:abstractNumId w:val="47"/>
  </w:num>
  <w:num w:numId="54" w16cid:durableId="263465944">
    <w:abstractNumId w:val="57"/>
  </w:num>
  <w:num w:numId="55" w16cid:durableId="6564554">
    <w:abstractNumId w:val="20"/>
  </w:num>
  <w:num w:numId="56" w16cid:durableId="278681475">
    <w:abstractNumId w:val="75"/>
  </w:num>
  <w:num w:numId="57" w16cid:durableId="1907764855">
    <w:abstractNumId w:val="81"/>
  </w:num>
  <w:num w:numId="58" w16cid:durableId="520053104">
    <w:abstractNumId w:val="13"/>
  </w:num>
  <w:num w:numId="59" w16cid:durableId="360592272">
    <w:abstractNumId w:val="63"/>
  </w:num>
  <w:num w:numId="60" w16cid:durableId="1211110153">
    <w:abstractNumId w:val="66"/>
  </w:num>
  <w:num w:numId="61" w16cid:durableId="1357925555">
    <w:abstractNumId w:val="21"/>
  </w:num>
  <w:num w:numId="62" w16cid:durableId="1196775776">
    <w:abstractNumId w:val="4"/>
  </w:num>
  <w:num w:numId="63" w16cid:durableId="66148497">
    <w:abstractNumId w:val="46"/>
  </w:num>
  <w:num w:numId="64" w16cid:durableId="1584953324">
    <w:abstractNumId w:val="7"/>
  </w:num>
  <w:num w:numId="65" w16cid:durableId="632835545">
    <w:abstractNumId w:val="79"/>
  </w:num>
  <w:num w:numId="66" w16cid:durableId="1659848437">
    <w:abstractNumId w:val="54"/>
  </w:num>
  <w:num w:numId="67" w16cid:durableId="1712878947">
    <w:abstractNumId w:val="64"/>
  </w:num>
  <w:num w:numId="68" w16cid:durableId="646738497">
    <w:abstractNumId w:val="30"/>
  </w:num>
  <w:num w:numId="69" w16cid:durableId="696394543">
    <w:abstractNumId w:val="40"/>
  </w:num>
  <w:num w:numId="70" w16cid:durableId="1249729760">
    <w:abstractNumId w:val="76"/>
  </w:num>
  <w:num w:numId="71" w16cid:durableId="201409105">
    <w:abstractNumId w:val="61"/>
  </w:num>
  <w:num w:numId="72" w16cid:durableId="201750864">
    <w:abstractNumId w:val="52"/>
  </w:num>
  <w:num w:numId="73" w16cid:durableId="1476291393">
    <w:abstractNumId w:val="83"/>
  </w:num>
  <w:num w:numId="74" w16cid:durableId="94444929">
    <w:abstractNumId w:val="10"/>
  </w:num>
  <w:num w:numId="75" w16cid:durableId="1427652399">
    <w:abstractNumId w:val="74"/>
  </w:num>
  <w:num w:numId="76" w16cid:durableId="224990402">
    <w:abstractNumId w:val="6"/>
  </w:num>
  <w:num w:numId="77" w16cid:durableId="763840082">
    <w:abstractNumId w:val="62"/>
  </w:num>
  <w:num w:numId="78" w16cid:durableId="1007249831">
    <w:abstractNumId w:val="80"/>
  </w:num>
  <w:num w:numId="79" w16cid:durableId="543367694">
    <w:abstractNumId w:val="24"/>
  </w:num>
  <w:num w:numId="80" w16cid:durableId="888153815">
    <w:abstractNumId w:val="45"/>
  </w:num>
  <w:num w:numId="81" w16cid:durableId="951547356">
    <w:abstractNumId w:val="3"/>
  </w:num>
  <w:num w:numId="82" w16cid:durableId="552892086">
    <w:abstractNumId w:val="67"/>
  </w:num>
  <w:num w:numId="83" w16cid:durableId="1258445365">
    <w:abstractNumId w:val="58"/>
  </w:num>
  <w:num w:numId="84" w16cid:durableId="991717224">
    <w:abstractNumId w:val="33"/>
  </w:num>
  <w:num w:numId="85" w16cid:durableId="624773145">
    <w:abstractNumId w:val="53"/>
  </w:num>
  <w:num w:numId="86" w16cid:durableId="1712416882">
    <w:abstractNumId w:val="43"/>
  </w:num>
  <w:num w:numId="87" w16cid:durableId="1329284542">
    <w:abstractNumId w:val="15"/>
  </w:num>
  <w:num w:numId="88" w16cid:durableId="695500608">
    <w:abstractNumId w:val="60"/>
  </w:num>
  <w:num w:numId="89" w16cid:durableId="1060860467">
    <w:abstractNumId w:val="39"/>
  </w:num>
  <w:num w:numId="90" w16cid:durableId="1249383651">
    <w:abstractNumId w:val="65"/>
  </w:num>
  <w:num w:numId="91" w16cid:durableId="1719015818">
    <w:abstractNumId w:val="18"/>
  </w:num>
  <w:num w:numId="92" w16cid:durableId="1512449441">
    <w:abstractNumId w:val="22"/>
  </w:num>
  <w:num w:numId="93" w16cid:durableId="1607078738">
    <w:abstractNumId w:val="72"/>
  </w:num>
  <w:num w:numId="94" w16cid:durableId="1409182708">
    <w:abstractNumId w:val="16"/>
  </w:num>
  <w:num w:numId="95" w16cid:durableId="1499270983">
    <w:abstractNumId w:val="32"/>
  </w:num>
  <w:num w:numId="96" w16cid:durableId="80373872">
    <w:abstractNumId w:val="8"/>
  </w:num>
  <w:num w:numId="97" w16cid:durableId="1202934806">
    <w:abstractNumId w:val="37"/>
  </w:num>
  <w:num w:numId="98" w16cid:durableId="816455143">
    <w:abstractNumId w:val="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removePersonalInformation/>
  <w:removeDateAndTime/>
  <w:mirrorMargin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DAA"/>
    <w:rsid w:val="000017B1"/>
    <w:rsid w:val="00007DFB"/>
    <w:rsid w:val="00040D6D"/>
    <w:rsid w:val="000462CB"/>
    <w:rsid w:val="00046422"/>
    <w:rsid w:val="00052262"/>
    <w:rsid w:val="00055455"/>
    <w:rsid w:val="00056749"/>
    <w:rsid w:val="00060093"/>
    <w:rsid w:val="00063B1B"/>
    <w:rsid w:val="000651E3"/>
    <w:rsid w:val="00074DA9"/>
    <w:rsid w:val="000860A9"/>
    <w:rsid w:val="00087A50"/>
    <w:rsid w:val="00096387"/>
    <w:rsid w:val="000A728D"/>
    <w:rsid w:val="000B73A4"/>
    <w:rsid w:val="000C033F"/>
    <w:rsid w:val="000D2553"/>
    <w:rsid w:val="000D2DAA"/>
    <w:rsid w:val="000F6222"/>
    <w:rsid w:val="00100CE4"/>
    <w:rsid w:val="00103280"/>
    <w:rsid w:val="00117877"/>
    <w:rsid w:val="001273D0"/>
    <w:rsid w:val="00152E5D"/>
    <w:rsid w:val="00154607"/>
    <w:rsid w:val="001553AE"/>
    <w:rsid w:val="00166B58"/>
    <w:rsid w:val="001709C6"/>
    <w:rsid w:val="00170E8A"/>
    <w:rsid w:val="00181C26"/>
    <w:rsid w:val="00185042"/>
    <w:rsid w:val="00192D23"/>
    <w:rsid w:val="001A0B0F"/>
    <w:rsid w:val="001A33D0"/>
    <w:rsid w:val="001A41C1"/>
    <w:rsid w:val="001A5187"/>
    <w:rsid w:val="001B1BF2"/>
    <w:rsid w:val="001B51CD"/>
    <w:rsid w:val="001C308B"/>
    <w:rsid w:val="001C5D27"/>
    <w:rsid w:val="001C6575"/>
    <w:rsid w:val="001D2208"/>
    <w:rsid w:val="002101B7"/>
    <w:rsid w:val="002203E7"/>
    <w:rsid w:val="00233CE2"/>
    <w:rsid w:val="00247EB7"/>
    <w:rsid w:val="00264095"/>
    <w:rsid w:val="00264250"/>
    <w:rsid w:val="00276D99"/>
    <w:rsid w:val="00294FB0"/>
    <w:rsid w:val="00297CB4"/>
    <w:rsid w:val="002A35D4"/>
    <w:rsid w:val="002A5770"/>
    <w:rsid w:val="002B71C5"/>
    <w:rsid w:val="002C453D"/>
    <w:rsid w:val="002D1D6F"/>
    <w:rsid w:val="002D1E93"/>
    <w:rsid w:val="002D5D96"/>
    <w:rsid w:val="002D7B02"/>
    <w:rsid w:val="002D7BF8"/>
    <w:rsid w:val="002E0796"/>
    <w:rsid w:val="002F2A10"/>
    <w:rsid w:val="002F2C67"/>
    <w:rsid w:val="00300AFE"/>
    <w:rsid w:val="00303B38"/>
    <w:rsid w:val="00303DA6"/>
    <w:rsid w:val="003108F0"/>
    <w:rsid w:val="00314414"/>
    <w:rsid w:val="00322641"/>
    <w:rsid w:val="00325D5C"/>
    <w:rsid w:val="003269B5"/>
    <w:rsid w:val="00333718"/>
    <w:rsid w:val="0033398E"/>
    <w:rsid w:val="00357B24"/>
    <w:rsid w:val="003601E3"/>
    <w:rsid w:val="00360B61"/>
    <w:rsid w:val="00363A8C"/>
    <w:rsid w:val="00363AF3"/>
    <w:rsid w:val="00375B91"/>
    <w:rsid w:val="00395024"/>
    <w:rsid w:val="00395E39"/>
    <w:rsid w:val="003B153F"/>
    <w:rsid w:val="003B5643"/>
    <w:rsid w:val="003F0837"/>
    <w:rsid w:val="003F4913"/>
    <w:rsid w:val="00400F60"/>
    <w:rsid w:val="00404DBD"/>
    <w:rsid w:val="004058D3"/>
    <w:rsid w:val="00413592"/>
    <w:rsid w:val="00420BB8"/>
    <w:rsid w:val="00433445"/>
    <w:rsid w:val="004421EF"/>
    <w:rsid w:val="0044464C"/>
    <w:rsid w:val="0046541F"/>
    <w:rsid w:val="0046759B"/>
    <w:rsid w:val="00475C58"/>
    <w:rsid w:val="00481387"/>
    <w:rsid w:val="00490CBC"/>
    <w:rsid w:val="004A5129"/>
    <w:rsid w:val="004B7B1B"/>
    <w:rsid w:val="004C241D"/>
    <w:rsid w:val="004D16C0"/>
    <w:rsid w:val="004D1DC4"/>
    <w:rsid w:val="004D3AE4"/>
    <w:rsid w:val="004D7FF3"/>
    <w:rsid w:val="004E6E8E"/>
    <w:rsid w:val="005114DE"/>
    <w:rsid w:val="00521787"/>
    <w:rsid w:val="00525B0C"/>
    <w:rsid w:val="00526284"/>
    <w:rsid w:val="00527D41"/>
    <w:rsid w:val="0054733A"/>
    <w:rsid w:val="005724CC"/>
    <w:rsid w:val="005773AA"/>
    <w:rsid w:val="00586589"/>
    <w:rsid w:val="0059115E"/>
    <w:rsid w:val="00596E93"/>
    <w:rsid w:val="005B3887"/>
    <w:rsid w:val="005B3EC6"/>
    <w:rsid w:val="005C0956"/>
    <w:rsid w:val="005C36CC"/>
    <w:rsid w:val="005C4CEA"/>
    <w:rsid w:val="005C5529"/>
    <w:rsid w:val="005D53BE"/>
    <w:rsid w:val="005D5C0D"/>
    <w:rsid w:val="005D6017"/>
    <w:rsid w:val="00610D56"/>
    <w:rsid w:val="006140C5"/>
    <w:rsid w:val="0062031B"/>
    <w:rsid w:val="00631195"/>
    <w:rsid w:val="00642333"/>
    <w:rsid w:val="00654449"/>
    <w:rsid w:val="006564C1"/>
    <w:rsid w:val="00672B5B"/>
    <w:rsid w:val="00673172"/>
    <w:rsid w:val="0068101F"/>
    <w:rsid w:val="006924D7"/>
    <w:rsid w:val="00692581"/>
    <w:rsid w:val="006D3B9D"/>
    <w:rsid w:val="006D3D76"/>
    <w:rsid w:val="006E3A64"/>
    <w:rsid w:val="007236C8"/>
    <w:rsid w:val="007324EF"/>
    <w:rsid w:val="00757945"/>
    <w:rsid w:val="00762AED"/>
    <w:rsid w:val="00776AAB"/>
    <w:rsid w:val="007812F0"/>
    <w:rsid w:val="00785607"/>
    <w:rsid w:val="007A54E7"/>
    <w:rsid w:val="007B64B6"/>
    <w:rsid w:val="007B76EE"/>
    <w:rsid w:val="007C49AF"/>
    <w:rsid w:val="007C69FC"/>
    <w:rsid w:val="007D17C7"/>
    <w:rsid w:val="007D3755"/>
    <w:rsid w:val="007D48E2"/>
    <w:rsid w:val="007F31AB"/>
    <w:rsid w:val="007F3B91"/>
    <w:rsid w:val="007F5763"/>
    <w:rsid w:val="007F6FBE"/>
    <w:rsid w:val="007F7F35"/>
    <w:rsid w:val="00803534"/>
    <w:rsid w:val="008156DB"/>
    <w:rsid w:val="0082774A"/>
    <w:rsid w:val="00836701"/>
    <w:rsid w:val="00862854"/>
    <w:rsid w:val="00864D32"/>
    <w:rsid w:val="008657B3"/>
    <w:rsid w:val="008679BB"/>
    <w:rsid w:val="008713ED"/>
    <w:rsid w:val="008814B2"/>
    <w:rsid w:val="00883B70"/>
    <w:rsid w:val="00885E28"/>
    <w:rsid w:val="00891999"/>
    <w:rsid w:val="00897961"/>
    <w:rsid w:val="008A4D9E"/>
    <w:rsid w:val="008A6D64"/>
    <w:rsid w:val="008B4E57"/>
    <w:rsid w:val="008C0DB4"/>
    <w:rsid w:val="008E09A5"/>
    <w:rsid w:val="008E607B"/>
    <w:rsid w:val="008F3FFC"/>
    <w:rsid w:val="00900639"/>
    <w:rsid w:val="00903EA1"/>
    <w:rsid w:val="00905309"/>
    <w:rsid w:val="00921527"/>
    <w:rsid w:val="0092594B"/>
    <w:rsid w:val="00940469"/>
    <w:rsid w:val="0094512B"/>
    <w:rsid w:val="00951C7B"/>
    <w:rsid w:val="00956F2F"/>
    <w:rsid w:val="00963EE8"/>
    <w:rsid w:val="009664A5"/>
    <w:rsid w:val="0097303B"/>
    <w:rsid w:val="009754EB"/>
    <w:rsid w:val="0098306A"/>
    <w:rsid w:val="009918B3"/>
    <w:rsid w:val="009925A3"/>
    <w:rsid w:val="00993C35"/>
    <w:rsid w:val="009A2CF5"/>
    <w:rsid w:val="009A7C63"/>
    <w:rsid w:val="009B12AF"/>
    <w:rsid w:val="009B7783"/>
    <w:rsid w:val="009E1A2E"/>
    <w:rsid w:val="00A00277"/>
    <w:rsid w:val="00A10C28"/>
    <w:rsid w:val="00A21A32"/>
    <w:rsid w:val="00A253C9"/>
    <w:rsid w:val="00A30A07"/>
    <w:rsid w:val="00A363FE"/>
    <w:rsid w:val="00A45AE0"/>
    <w:rsid w:val="00A50D78"/>
    <w:rsid w:val="00A54AA1"/>
    <w:rsid w:val="00A56A87"/>
    <w:rsid w:val="00A71658"/>
    <w:rsid w:val="00A752AD"/>
    <w:rsid w:val="00A87C8B"/>
    <w:rsid w:val="00AC339F"/>
    <w:rsid w:val="00AD3FD1"/>
    <w:rsid w:val="00AE0D4A"/>
    <w:rsid w:val="00AE22B7"/>
    <w:rsid w:val="00AE7A76"/>
    <w:rsid w:val="00AF612F"/>
    <w:rsid w:val="00AF69C6"/>
    <w:rsid w:val="00B1164E"/>
    <w:rsid w:val="00B33A29"/>
    <w:rsid w:val="00B33BCE"/>
    <w:rsid w:val="00B350F5"/>
    <w:rsid w:val="00B35BA3"/>
    <w:rsid w:val="00B4709D"/>
    <w:rsid w:val="00B53459"/>
    <w:rsid w:val="00B53E52"/>
    <w:rsid w:val="00B62800"/>
    <w:rsid w:val="00B77025"/>
    <w:rsid w:val="00B80F08"/>
    <w:rsid w:val="00B82494"/>
    <w:rsid w:val="00B83404"/>
    <w:rsid w:val="00B842FF"/>
    <w:rsid w:val="00B87244"/>
    <w:rsid w:val="00B9118A"/>
    <w:rsid w:val="00B9595A"/>
    <w:rsid w:val="00BA1F97"/>
    <w:rsid w:val="00BA6CC8"/>
    <w:rsid w:val="00BA6E9D"/>
    <w:rsid w:val="00BA7604"/>
    <w:rsid w:val="00BC156F"/>
    <w:rsid w:val="00BC394B"/>
    <w:rsid w:val="00BC4470"/>
    <w:rsid w:val="00BD3D57"/>
    <w:rsid w:val="00BD406C"/>
    <w:rsid w:val="00BE3E61"/>
    <w:rsid w:val="00BE78D3"/>
    <w:rsid w:val="00BF7921"/>
    <w:rsid w:val="00C10392"/>
    <w:rsid w:val="00C33932"/>
    <w:rsid w:val="00C401B2"/>
    <w:rsid w:val="00C43346"/>
    <w:rsid w:val="00C66211"/>
    <w:rsid w:val="00C67A10"/>
    <w:rsid w:val="00C825DF"/>
    <w:rsid w:val="00C83357"/>
    <w:rsid w:val="00C84253"/>
    <w:rsid w:val="00C845B4"/>
    <w:rsid w:val="00C9043D"/>
    <w:rsid w:val="00C9087C"/>
    <w:rsid w:val="00C92F98"/>
    <w:rsid w:val="00CA2BD3"/>
    <w:rsid w:val="00CB02F7"/>
    <w:rsid w:val="00CB5EBE"/>
    <w:rsid w:val="00CE0E68"/>
    <w:rsid w:val="00CF4899"/>
    <w:rsid w:val="00CF73BB"/>
    <w:rsid w:val="00D00C98"/>
    <w:rsid w:val="00D171EB"/>
    <w:rsid w:val="00D25CC8"/>
    <w:rsid w:val="00D2665A"/>
    <w:rsid w:val="00D33289"/>
    <w:rsid w:val="00D46DAD"/>
    <w:rsid w:val="00D50E09"/>
    <w:rsid w:val="00D63305"/>
    <w:rsid w:val="00D7600B"/>
    <w:rsid w:val="00D917DE"/>
    <w:rsid w:val="00DA1D11"/>
    <w:rsid w:val="00DB45C2"/>
    <w:rsid w:val="00DC2AAB"/>
    <w:rsid w:val="00DD1BA4"/>
    <w:rsid w:val="00DE4393"/>
    <w:rsid w:val="00DF121D"/>
    <w:rsid w:val="00E002C8"/>
    <w:rsid w:val="00E16AF5"/>
    <w:rsid w:val="00E1733D"/>
    <w:rsid w:val="00E315C9"/>
    <w:rsid w:val="00E45DE1"/>
    <w:rsid w:val="00E66E01"/>
    <w:rsid w:val="00E916B1"/>
    <w:rsid w:val="00E91E2A"/>
    <w:rsid w:val="00EA301D"/>
    <w:rsid w:val="00EA54A3"/>
    <w:rsid w:val="00EA6E1F"/>
    <w:rsid w:val="00EA7BD6"/>
    <w:rsid w:val="00EB5FF5"/>
    <w:rsid w:val="00EC5710"/>
    <w:rsid w:val="00ED3DAA"/>
    <w:rsid w:val="00EE7668"/>
    <w:rsid w:val="00EF6DFE"/>
    <w:rsid w:val="00F13605"/>
    <w:rsid w:val="00F44352"/>
    <w:rsid w:val="00F57DB9"/>
    <w:rsid w:val="00F62E76"/>
    <w:rsid w:val="00F6315C"/>
    <w:rsid w:val="00F65527"/>
    <w:rsid w:val="00F77E4F"/>
    <w:rsid w:val="00F81ACE"/>
    <w:rsid w:val="00F828CA"/>
    <w:rsid w:val="00F85048"/>
    <w:rsid w:val="00F919BA"/>
    <w:rsid w:val="00FB6B74"/>
    <w:rsid w:val="00FC1FDA"/>
    <w:rsid w:val="00FE71DD"/>
    <w:rsid w:val="00FE738A"/>
    <w:rsid w:val="00FF213F"/>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98C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9"/>
    <w:qFormat/>
    <w:rsid w:val="00F62E76"/>
    <w:pPr>
      <w:keepNext/>
      <w:pBdr>
        <w:bottom w:val="single" w:sz="6" w:space="6" w:color="DDDDDD"/>
      </w:pBdr>
      <w:shd w:val="clear" w:color="auto" w:fill="FFFFFF"/>
      <w:tabs>
        <w:tab w:val="clear" w:pos="403"/>
        <w:tab w:val="left" w:pos="400"/>
        <w:tab w:val="left" w:pos="560"/>
      </w:tabs>
      <w:suppressAutoHyphens/>
      <w:spacing w:after="120" w:line="270" w:lineRule="atLeast"/>
      <w:jc w:val="left"/>
      <w:outlineLvl w:val="0"/>
    </w:pPr>
    <w:rPr>
      <w:rFonts w:ascii="Noto Sans" w:eastAsia="MS Mincho" w:hAnsi="Noto Sans" w:cs="Noto Sans"/>
      <w:b/>
      <w:color w:val="222222"/>
      <w:sz w:val="39"/>
      <w:szCs w:val="39"/>
      <w:lang w:eastAsia="ja-JP"/>
    </w:rPr>
  </w:style>
  <w:style w:type="paragraph" w:styleId="Heading2">
    <w:name w:val="heading 2"/>
    <w:basedOn w:val="Heading1"/>
    <w:next w:val="Normal"/>
    <w:link w:val="Heading2Char"/>
    <w:uiPriority w:val="9"/>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Normal"/>
    <w:next w:val="Normal"/>
    <w:link w:val="Heading3Char"/>
    <w:uiPriority w:val="9"/>
    <w:qFormat/>
    <w:rsid w:val="00DB45C2"/>
    <w:pPr>
      <w:spacing w:before="240"/>
      <w:ind w:left="709"/>
      <w:jc w:val="left"/>
      <w:outlineLvl w:val="2"/>
    </w:pPr>
    <w:rPr>
      <w:b/>
      <w:bCs/>
      <w:lang w:val="en-AU"/>
    </w:rPr>
  </w:style>
  <w:style w:type="paragraph" w:styleId="Heading4">
    <w:name w:val="heading 4"/>
    <w:basedOn w:val="Heading3"/>
    <w:next w:val="Normal"/>
    <w:link w:val="Heading4Char"/>
    <w:uiPriority w:val="9"/>
    <w:qFormat/>
    <w:rsid w:val="00F828CA"/>
    <w:pPr>
      <w:numPr>
        <w:ilvl w:val="3"/>
      </w:numPr>
      <w:tabs>
        <w:tab w:val="left" w:pos="1021"/>
        <w:tab w:val="left" w:pos="1140"/>
        <w:tab w:val="left" w:pos="1360"/>
      </w:tabs>
      <w:ind w:left="709"/>
      <w:outlineLvl w:val="3"/>
    </w:pPr>
  </w:style>
  <w:style w:type="paragraph" w:styleId="Heading5">
    <w:name w:val="heading 5"/>
    <w:basedOn w:val="Heading4"/>
    <w:next w:val="Normal"/>
    <w:link w:val="Heading5Char"/>
    <w:uiPriority w:val="9"/>
    <w:qFormat/>
    <w:rsid w:val="001B51CD"/>
    <w:pPr>
      <w:numPr>
        <w:ilvl w:val="4"/>
      </w:numPr>
      <w:tabs>
        <w:tab w:val="clear" w:pos="1140"/>
        <w:tab w:val="clear" w:pos="1360"/>
      </w:tabs>
      <w:ind w:left="709"/>
      <w:outlineLvl w:val="4"/>
    </w:pPr>
  </w:style>
  <w:style w:type="paragraph" w:styleId="Heading6">
    <w:name w:val="heading 6"/>
    <w:basedOn w:val="Heading5"/>
    <w:next w:val="Normal"/>
    <w:link w:val="Heading6Char"/>
    <w:uiPriority w:val="6"/>
    <w:qFormat/>
    <w:rsid w:val="001B51CD"/>
    <w:pPr>
      <w:numPr>
        <w:ilvl w:val="5"/>
      </w:numPr>
      <w:ind w:left="709"/>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62E76"/>
    <w:rPr>
      <w:rFonts w:ascii="Noto Sans" w:eastAsia="MS Mincho" w:hAnsi="Noto Sans" w:cs="Noto Sans"/>
      <w:b/>
      <w:color w:val="222222"/>
      <w:sz w:val="39"/>
      <w:szCs w:val="39"/>
      <w:shd w:val="clear" w:color="auto" w:fill="FFFFFF"/>
      <w:lang w:val="en-GB" w:eastAsia="ja-JP"/>
    </w:rPr>
  </w:style>
  <w:style w:type="character" w:customStyle="1" w:styleId="Heading2Char">
    <w:name w:val="Heading 2 Char"/>
    <w:link w:val="Heading2"/>
    <w:uiPriority w:val="9"/>
    <w:rsid w:val="001B51CD"/>
    <w:rPr>
      <w:rFonts w:ascii="Cambria" w:eastAsia="MS Mincho" w:hAnsi="Cambria"/>
      <w:b/>
      <w:sz w:val="24"/>
      <w:lang w:val="en-GB" w:eastAsia="ja-JP"/>
    </w:rPr>
  </w:style>
  <w:style w:type="character" w:customStyle="1" w:styleId="Heading3Char">
    <w:name w:val="Heading 3 Char"/>
    <w:link w:val="Heading3"/>
    <w:uiPriority w:val="9"/>
    <w:rsid w:val="00DB45C2"/>
    <w:rPr>
      <w:b/>
      <w:bCs/>
      <w:sz w:val="22"/>
      <w:szCs w:val="22"/>
      <w:lang w:val="en-AU"/>
    </w:rPr>
  </w:style>
  <w:style w:type="character" w:customStyle="1" w:styleId="Heading4Char">
    <w:name w:val="Heading 4 Char"/>
    <w:link w:val="Heading4"/>
    <w:uiPriority w:val="9"/>
    <w:rsid w:val="00F828CA"/>
    <w:rPr>
      <w:rFonts w:ascii="Cambria" w:eastAsia="MS Mincho" w:hAnsi="Cambria"/>
      <w:b/>
      <w:sz w:val="22"/>
      <w:lang w:val="en-GB" w:eastAsia="ja-JP"/>
    </w:rPr>
  </w:style>
  <w:style w:type="character" w:customStyle="1" w:styleId="Heading5Char">
    <w:name w:val="Heading 5 Char"/>
    <w:link w:val="Heading5"/>
    <w:uiPriority w:val="9"/>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FirstParagraph">
    <w:name w:val="First Paragraph"/>
    <w:basedOn w:val="BodyText"/>
    <w:next w:val="BodyText"/>
    <w:qFormat/>
    <w:rsid w:val="002D7BF8"/>
    <w:pPr>
      <w:spacing w:before="180" w:after="180" w:line="240" w:lineRule="auto"/>
    </w:pPr>
    <w:rPr>
      <w:rFonts w:eastAsiaTheme="minorHAnsi" w:cstheme="minorBidi"/>
      <w:szCs w:val="24"/>
      <w:lang w:val="en-US"/>
    </w:rPr>
  </w:style>
  <w:style w:type="character" w:customStyle="1" w:styleId="VerbatimChar">
    <w:name w:val="Verbatim Char"/>
    <w:basedOn w:val="DefaultParagraphFont"/>
    <w:link w:val="SourceCode"/>
    <w:rsid w:val="00883B70"/>
    <w:rPr>
      <w:rFonts w:ascii="Courier New" w:hAnsi="Courier New"/>
      <w:noProof/>
      <w:sz w:val="22"/>
    </w:rPr>
  </w:style>
  <w:style w:type="paragraph" w:customStyle="1" w:styleId="SourceCode">
    <w:name w:val="Source Code"/>
    <w:basedOn w:val="Normal"/>
    <w:link w:val="VerbatimChar"/>
    <w:rsid w:val="00883B70"/>
    <w:pPr>
      <w:tabs>
        <w:tab w:val="clear" w:pos="403"/>
      </w:tabs>
      <w:wordWrap w:val="0"/>
      <w:spacing w:after="200" w:line="240" w:lineRule="auto"/>
      <w:jc w:val="left"/>
    </w:pPr>
    <w:rPr>
      <w:rFonts w:ascii="Courier New" w:hAnsi="Courier New"/>
      <w:noProof/>
      <w:szCs w:val="20"/>
      <w:lang w:val="en-US"/>
    </w:rPr>
  </w:style>
  <w:style w:type="paragraph" w:styleId="ListParagraph">
    <w:name w:val="List Paragraph"/>
    <w:basedOn w:val="Normal"/>
    <w:uiPriority w:val="34"/>
    <w:semiHidden/>
    <w:qFormat/>
    <w:rsid w:val="005C5529"/>
    <w:pPr>
      <w:ind w:left="720"/>
      <w:contextualSpacing/>
    </w:pPr>
  </w:style>
  <w:style w:type="table" w:customStyle="1" w:styleId="Table">
    <w:name w:val="Table"/>
    <w:basedOn w:val="TableNormal"/>
    <w:unhideWhenUsed/>
    <w:qFormat/>
    <w:rsid w:val="005C5529"/>
    <w:pPr>
      <w:spacing w:after="200"/>
    </w:pPr>
    <w:rPr>
      <w:rFonts w:eastAsiaTheme="minorHAnsi" w:cstheme="minorBidi"/>
      <w:sz w:val="22"/>
      <w:szCs w:val="24"/>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jc w:val="center"/>
      </w:pPr>
      <w:rPr>
        <w:b/>
        <w:color w:val="7030A0"/>
      </w:rPr>
    </w:tblStylePr>
    <w:tblStylePr w:type="band1Horz">
      <w:rPr>
        <w:color w:val="92D050"/>
      </w:rPr>
    </w:tblStylePr>
  </w:style>
  <w:style w:type="character" w:customStyle="1" w:styleId="KeywordTok">
    <w:name w:val="KeywordTok"/>
    <w:basedOn w:val="VerbatimChar"/>
    <w:rsid w:val="005C5529"/>
    <w:rPr>
      <w:rFonts w:ascii="Courier New" w:hAnsi="Courier New"/>
      <w:b/>
      <w:noProof/>
      <w:color w:val="007020"/>
      <w:sz w:val="22"/>
    </w:rPr>
  </w:style>
  <w:style w:type="character" w:customStyle="1" w:styleId="DataTypeTok">
    <w:name w:val="DataTypeTok"/>
    <w:basedOn w:val="VerbatimChar"/>
    <w:rsid w:val="005C5529"/>
    <w:rPr>
      <w:rFonts w:ascii="Courier New" w:hAnsi="Courier New"/>
      <w:noProof/>
      <w:color w:val="902000"/>
      <w:sz w:val="22"/>
    </w:rPr>
  </w:style>
  <w:style w:type="character" w:customStyle="1" w:styleId="DecValTok">
    <w:name w:val="DecValTok"/>
    <w:basedOn w:val="VerbatimChar"/>
    <w:rsid w:val="005C5529"/>
    <w:rPr>
      <w:rFonts w:ascii="Courier New" w:hAnsi="Courier New"/>
      <w:noProof/>
      <w:color w:val="40A070"/>
      <w:sz w:val="22"/>
    </w:rPr>
  </w:style>
  <w:style w:type="character" w:customStyle="1" w:styleId="BaseNTok">
    <w:name w:val="BaseNTok"/>
    <w:basedOn w:val="VerbatimChar"/>
    <w:rsid w:val="005C5529"/>
    <w:rPr>
      <w:rFonts w:ascii="Courier New" w:hAnsi="Courier New"/>
      <w:noProof/>
      <w:color w:val="40A070"/>
      <w:sz w:val="22"/>
    </w:rPr>
  </w:style>
  <w:style w:type="character" w:customStyle="1" w:styleId="FloatTok">
    <w:name w:val="FloatTok"/>
    <w:basedOn w:val="VerbatimChar"/>
    <w:rsid w:val="005C5529"/>
    <w:rPr>
      <w:rFonts w:ascii="Courier New" w:hAnsi="Courier New"/>
      <w:noProof/>
      <w:color w:val="40A070"/>
      <w:sz w:val="22"/>
    </w:rPr>
  </w:style>
  <w:style w:type="character" w:customStyle="1" w:styleId="ConstantTok">
    <w:name w:val="ConstantTok"/>
    <w:basedOn w:val="VerbatimChar"/>
    <w:rsid w:val="005C5529"/>
    <w:rPr>
      <w:rFonts w:ascii="Courier New" w:hAnsi="Courier New"/>
      <w:noProof/>
      <w:color w:val="880000"/>
      <w:sz w:val="22"/>
    </w:rPr>
  </w:style>
  <w:style w:type="character" w:customStyle="1" w:styleId="CharTok">
    <w:name w:val="CharTok"/>
    <w:basedOn w:val="VerbatimChar"/>
    <w:rsid w:val="005C5529"/>
    <w:rPr>
      <w:rFonts w:ascii="Courier New" w:hAnsi="Courier New"/>
      <w:noProof/>
      <w:color w:val="4070A0"/>
      <w:sz w:val="22"/>
    </w:rPr>
  </w:style>
  <w:style w:type="character" w:customStyle="1" w:styleId="SpecialCharTok">
    <w:name w:val="SpecialCharTok"/>
    <w:basedOn w:val="VerbatimChar"/>
    <w:rsid w:val="005C5529"/>
    <w:rPr>
      <w:rFonts w:ascii="Courier New" w:hAnsi="Courier New"/>
      <w:noProof/>
      <w:color w:val="4070A0"/>
      <w:sz w:val="22"/>
    </w:rPr>
  </w:style>
  <w:style w:type="character" w:customStyle="1" w:styleId="StringTok">
    <w:name w:val="StringTok"/>
    <w:basedOn w:val="VerbatimChar"/>
    <w:rsid w:val="005C5529"/>
    <w:rPr>
      <w:rFonts w:ascii="Courier New" w:hAnsi="Courier New"/>
      <w:noProof/>
      <w:color w:val="4070A0"/>
      <w:sz w:val="22"/>
    </w:rPr>
  </w:style>
  <w:style w:type="character" w:customStyle="1" w:styleId="VerbatimStringTok">
    <w:name w:val="VerbatimStringTok"/>
    <w:basedOn w:val="VerbatimChar"/>
    <w:rsid w:val="005C5529"/>
    <w:rPr>
      <w:rFonts w:ascii="Courier New" w:hAnsi="Courier New"/>
      <w:noProof/>
      <w:color w:val="4070A0"/>
      <w:sz w:val="22"/>
    </w:rPr>
  </w:style>
  <w:style w:type="character" w:customStyle="1" w:styleId="SpecialStringTok">
    <w:name w:val="SpecialStringTok"/>
    <w:basedOn w:val="VerbatimChar"/>
    <w:rsid w:val="005C5529"/>
    <w:rPr>
      <w:rFonts w:ascii="Courier New" w:hAnsi="Courier New"/>
      <w:noProof/>
      <w:color w:val="BB6688"/>
      <w:sz w:val="22"/>
    </w:rPr>
  </w:style>
  <w:style w:type="character" w:customStyle="1" w:styleId="ImportTok">
    <w:name w:val="ImportTok"/>
    <w:basedOn w:val="VerbatimChar"/>
    <w:rsid w:val="005C5529"/>
    <w:rPr>
      <w:rFonts w:ascii="Courier New" w:hAnsi="Courier New"/>
      <w:noProof/>
      <w:sz w:val="22"/>
    </w:rPr>
  </w:style>
  <w:style w:type="character" w:customStyle="1" w:styleId="CommentTok">
    <w:name w:val="CommentTok"/>
    <w:basedOn w:val="VerbatimChar"/>
    <w:rsid w:val="005C5529"/>
    <w:rPr>
      <w:rFonts w:ascii="Courier New" w:hAnsi="Courier New"/>
      <w:i/>
      <w:noProof/>
      <w:color w:val="60A0B0"/>
      <w:sz w:val="22"/>
    </w:rPr>
  </w:style>
  <w:style w:type="character" w:customStyle="1" w:styleId="DocumentationTok">
    <w:name w:val="DocumentationTok"/>
    <w:basedOn w:val="VerbatimChar"/>
    <w:rsid w:val="005C5529"/>
    <w:rPr>
      <w:rFonts w:ascii="Courier New" w:hAnsi="Courier New"/>
      <w:i/>
      <w:noProof/>
      <w:color w:val="BA2121"/>
      <w:sz w:val="22"/>
    </w:rPr>
  </w:style>
  <w:style w:type="character" w:customStyle="1" w:styleId="AnnotationTok">
    <w:name w:val="AnnotationTok"/>
    <w:basedOn w:val="VerbatimChar"/>
    <w:rsid w:val="005C5529"/>
    <w:rPr>
      <w:rFonts w:ascii="Courier New" w:hAnsi="Courier New"/>
      <w:b/>
      <w:i/>
      <w:noProof/>
      <w:color w:val="60A0B0"/>
      <w:sz w:val="22"/>
    </w:rPr>
  </w:style>
  <w:style w:type="character" w:customStyle="1" w:styleId="CommentVarTok">
    <w:name w:val="CommentVarTok"/>
    <w:basedOn w:val="VerbatimChar"/>
    <w:rsid w:val="005C5529"/>
    <w:rPr>
      <w:rFonts w:ascii="Courier New" w:hAnsi="Courier New"/>
      <w:b/>
      <w:i/>
      <w:noProof/>
      <w:color w:val="60A0B0"/>
      <w:sz w:val="22"/>
    </w:rPr>
  </w:style>
  <w:style w:type="character" w:customStyle="1" w:styleId="OtherTok">
    <w:name w:val="OtherTok"/>
    <w:basedOn w:val="VerbatimChar"/>
    <w:rsid w:val="005C5529"/>
    <w:rPr>
      <w:rFonts w:ascii="Courier New" w:hAnsi="Courier New"/>
      <w:noProof/>
      <w:color w:val="007020"/>
      <w:sz w:val="22"/>
    </w:rPr>
  </w:style>
  <w:style w:type="character" w:customStyle="1" w:styleId="FunctionTok">
    <w:name w:val="FunctionTok"/>
    <w:basedOn w:val="VerbatimChar"/>
    <w:rsid w:val="005C5529"/>
    <w:rPr>
      <w:rFonts w:ascii="Courier New" w:hAnsi="Courier New"/>
      <w:noProof/>
      <w:color w:val="06287E"/>
      <w:sz w:val="22"/>
    </w:rPr>
  </w:style>
  <w:style w:type="character" w:customStyle="1" w:styleId="VariableTok">
    <w:name w:val="VariableTok"/>
    <w:basedOn w:val="VerbatimChar"/>
    <w:rsid w:val="005C5529"/>
    <w:rPr>
      <w:rFonts w:ascii="Courier New" w:hAnsi="Courier New"/>
      <w:noProof/>
      <w:color w:val="19177C"/>
      <w:sz w:val="22"/>
    </w:rPr>
  </w:style>
  <w:style w:type="character" w:customStyle="1" w:styleId="ControlFlowTok">
    <w:name w:val="ControlFlowTok"/>
    <w:basedOn w:val="VerbatimChar"/>
    <w:rsid w:val="005C5529"/>
    <w:rPr>
      <w:rFonts w:ascii="Courier New" w:hAnsi="Courier New"/>
      <w:b/>
      <w:noProof/>
      <w:color w:val="007020"/>
      <w:sz w:val="22"/>
    </w:rPr>
  </w:style>
  <w:style w:type="character" w:customStyle="1" w:styleId="OperatorTok">
    <w:name w:val="OperatorTok"/>
    <w:basedOn w:val="VerbatimChar"/>
    <w:rsid w:val="005C5529"/>
    <w:rPr>
      <w:rFonts w:ascii="Courier New" w:hAnsi="Courier New"/>
      <w:noProof/>
      <w:color w:val="666666"/>
      <w:sz w:val="22"/>
    </w:rPr>
  </w:style>
  <w:style w:type="character" w:customStyle="1" w:styleId="BuiltInTok">
    <w:name w:val="BuiltInTok"/>
    <w:basedOn w:val="VerbatimChar"/>
    <w:rsid w:val="005C5529"/>
    <w:rPr>
      <w:rFonts w:ascii="Courier New" w:hAnsi="Courier New"/>
      <w:noProof/>
      <w:sz w:val="22"/>
    </w:rPr>
  </w:style>
  <w:style w:type="character" w:customStyle="1" w:styleId="ExtensionTok">
    <w:name w:val="ExtensionTok"/>
    <w:basedOn w:val="VerbatimChar"/>
    <w:rsid w:val="005C5529"/>
    <w:rPr>
      <w:rFonts w:ascii="Courier New" w:hAnsi="Courier New"/>
      <w:noProof/>
      <w:sz w:val="22"/>
    </w:rPr>
  </w:style>
  <w:style w:type="character" w:customStyle="1" w:styleId="PreprocessorTok">
    <w:name w:val="PreprocessorTok"/>
    <w:basedOn w:val="VerbatimChar"/>
    <w:rsid w:val="005C5529"/>
    <w:rPr>
      <w:rFonts w:ascii="Courier New" w:hAnsi="Courier New"/>
      <w:noProof/>
      <w:color w:val="BC7A00"/>
      <w:sz w:val="22"/>
    </w:rPr>
  </w:style>
  <w:style w:type="character" w:customStyle="1" w:styleId="AttributeTok">
    <w:name w:val="AttributeTok"/>
    <w:basedOn w:val="VerbatimChar"/>
    <w:rsid w:val="005C5529"/>
    <w:rPr>
      <w:rFonts w:ascii="Courier New" w:hAnsi="Courier New"/>
      <w:noProof/>
      <w:color w:val="7D9029"/>
      <w:sz w:val="22"/>
    </w:rPr>
  </w:style>
  <w:style w:type="character" w:customStyle="1" w:styleId="RegionMarkerTok">
    <w:name w:val="RegionMarkerTok"/>
    <w:basedOn w:val="VerbatimChar"/>
    <w:rsid w:val="005C5529"/>
    <w:rPr>
      <w:rFonts w:ascii="Courier New" w:hAnsi="Courier New"/>
      <w:noProof/>
      <w:sz w:val="22"/>
    </w:rPr>
  </w:style>
  <w:style w:type="character" w:customStyle="1" w:styleId="InformationTok">
    <w:name w:val="InformationTok"/>
    <w:basedOn w:val="VerbatimChar"/>
    <w:rsid w:val="005C5529"/>
    <w:rPr>
      <w:rFonts w:ascii="Courier New" w:hAnsi="Courier New"/>
      <w:b/>
      <w:i/>
      <w:noProof/>
      <w:color w:val="60A0B0"/>
      <w:sz w:val="22"/>
    </w:rPr>
  </w:style>
  <w:style w:type="character" w:customStyle="1" w:styleId="WarningTok">
    <w:name w:val="WarningTok"/>
    <w:basedOn w:val="VerbatimChar"/>
    <w:rsid w:val="005C5529"/>
    <w:rPr>
      <w:rFonts w:ascii="Courier New" w:hAnsi="Courier New"/>
      <w:b/>
      <w:i/>
      <w:noProof/>
      <w:color w:val="60A0B0"/>
      <w:sz w:val="22"/>
    </w:rPr>
  </w:style>
  <w:style w:type="character" w:customStyle="1" w:styleId="AlertTok">
    <w:name w:val="AlertTok"/>
    <w:basedOn w:val="VerbatimChar"/>
    <w:rsid w:val="005C5529"/>
    <w:rPr>
      <w:rFonts w:ascii="Courier New" w:hAnsi="Courier New"/>
      <w:b/>
      <w:noProof/>
      <w:color w:val="FF0000"/>
      <w:sz w:val="22"/>
    </w:rPr>
  </w:style>
  <w:style w:type="character" w:customStyle="1" w:styleId="ErrorTok">
    <w:name w:val="ErrorTok"/>
    <w:basedOn w:val="VerbatimChar"/>
    <w:rsid w:val="005C5529"/>
    <w:rPr>
      <w:rFonts w:ascii="Courier New" w:hAnsi="Courier New"/>
      <w:b/>
      <w:noProof/>
      <w:color w:val="FF0000"/>
      <w:sz w:val="22"/>
    </w:rPr>
  </w:style>
  <w:style w:type="character" w:customStyle="1" w:styleId="NormalTok">
    <w:name w:val="NormalTok"/>
    <w:basedOn w:val="VerbatimChar"/>
    <w:rsid w:val="005C5529"/>
    <w:rPr>
      <w:rFonts w:ascii="Courier New" w:hAnsi="Courier New"/>
      <w:noProof/>
      <w:sz w:val="22"/>
    </w:rPr>
  </w:style>
  <w:style w:type="paragraph" w:styleId="TOC4">
    <w:name w:val="toc 4"/>
    <w:basedOn w:val="Normal"/>
    <w:next w:val="Normal"/>
    <w:autoRedefine/>
    <w:uiPriority w:val="39"/>
    <w:unhideWhenUsed/>
    <w:rsid w:val="005C5529"/>
    <w:pPr>
      <w:tabs>
        <w:tab w:val="clear" w:pos="403"/>
      </w:tabs>
      <w:spacing w:after="100" w:line="259" w:lineRule="auto"/>
      <w:ind w:left="660"/>
      <w:jc w:val="left"/>
    </w:pPr>
    <w:rPr>
      <w:rFonts w:asciiTheme="minorHAnsi" w:eastAsiaTheme="minorEastAsia" w:hAnsiTheme="minorHAnsi" w:cstheme="minorBidi"/>
      <w:lang w:val="en-US"/>
    </w:rPr>
  </w:style>
  <w:style w:type="paragraph" w:styleId="TOC5">
    <w:name w:val="toc 5"/>
    <w:basedOn w:val="Normal"/>
    <w:next w:val="Normal"/>
    <w:autoRedefine/>
    <w:uiPriority w:val="39"/>
    <w:unhideWhenUsed/>
    <w:rsid w:val="005C5529"/>
    <w:pPr>
      <w:tabs>
        <w:tab w:val="clear" w:pos="403"/>
      </w:tabs>
      <w:spacing w:after="100" w:line="259" w:lineRule="auto"/>
      <w:ind w:left="880"/>
      <w:jc w:val="left"/>
    </w:pPr>
    <w:rPr>
      <w:rFonts w:asciiTheme="minorHAnsi" w:eastAsiaTheme="minorEastAsia" w:hAnsiTheme="minorHAnsi" w:cstheme="minorBidi"/>
      <w:lang w:val="en-US"/>
    </w:rPr>
  </w:style>
  <w:style w:type="paragraph" w:styleId="TOC6">
    <w:name w:val="toc 6"/>
    <w:basedOn w:val="Normal"/>
    <w:next w:val="Normal"/>
    <w:autoRedefine/>
    <w:uiPriority w:val="39"/>
    <w:unhideWhenUsed/>
    <w:rsid w:val="005C5529"/>
    <w:pPr>
      <w:tabs>
        <w:tab w:val="clear" w:pos="403"/>
      </w:tabs>
      <w:spacing w:after="100" w:line="259" w:lineRule="auto"/>
      <w:ind w:left="1100"/>
      <w:jc w:val="left"/>
    </w:pPr>
    <w:rPr>
      <w:rFonts w:asciiTheme="minorHAnsi" w:eastAsiaTheme="minorEastAsia" w:hAnsiTheme="minorHAnsi" w:cstheme="minorBidi"/>
      <w:lang w:val="en-US"/>
    </w:rPr>
  </w:style>
  <w:style w:type="paragraph" w:styleId="TOC7">
    <w:name w:val="toc 7"/>
    <w:basedOn w:val="Normal"/>
    <w:next w:val="Normal"/>
    <w:autoRedefine/>
    <w:uiPriority w:val="39"/>
    <w:unhideWhenUsed/>
    <w:rsid w:val="005C5529"/>
    <w:pPr>
      <w:tabs>
        <w:tab w:val="clear" w:pos="403"/>
      </w:tabs>
      <w:spacing w:after="100" w:line="259" w:lineRule="auto"/>
      <w:ind w:left="1320"/>
      <w:jc w:val="left"/>
    </w:pPr>
    <w:rPr>
      <w:rFonts w:asciiTheme="minorHAnsi" w:eastAsiaTheme="minorEastAsia" w:hAnsiTheme="minorHAnsi" w:cstheme="minorBidi"/>
      <w:lang w:val="en-US"/>
    </w:rPr>
  </w:style>
  <w:style w:type="paragraph" w:styleId="TOC8">
    <w:name w:val="toc 8"/>
    <w:basedOn w:val="Normal"/>
    <w:next w:val="Normal"/>
    <w:autoRedefine/>
    <w:uiPriority w:val="39"/>
    <w:unhideWhenUsed/>
    <w:rsid w:val="005C5529"/>
    <w:pPr>
      <w:tabs>
        <w:tab w:val="clear" w:pos="403"/>
      </w:tabs>
      <w:spacing w:after="100" w:line="259" w:lineRule="auto"/>
      <w:ind w:left="1540"/>
      <w:jc w:val="left"/>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5C5529"/>
    <w:pPr>
      <w:tabs>
        <w:tab w:val="clear" w:pos="403"/>
      </w:tabs>
      <w:spacing w:after="100" w:line="259" w:lineRule="auto"/>
      <w:ind w:left="1760"/>
      <w:jc w:val="left"/>
    </w:pPr>
    <w:rPr>
      <w:rFonts w:asciiTheme="minorHAnsi" w:eastAsiaTheme="minorEastAsia" w:hAnsiTheme="minorHAnsi" w:cstheme="minorBidi"/>
      <w:lang w:val="en-US"/>
    </w:rPr>
  </w:style>
  <w:style w:type="character" w:styleId="UnresolvedMention">
    <w:name w:val="Unresolved Mention"/>
    <w:basedOn w:val="DefaultParagraphFont"/>
    <w:uiPriority w:val="99"/>
    <w:semiHidden/>
    <w:unhideWhenUsed/>
    <w:rsid w:val="005C5529"/>
    <w:rPr>
      <w:color w:val="605E5C"/>
      <w:shd w:val="clear" w:color="auto" w:fill="E1DFDD"/>
    </w:rPr>
  </w:style>
  <w:style w:type="character" w:styleId="CommentReference">
    <w:name w:val="annotation reference"/>
    <w:basedOn w:val="DefaultParagraphFont"/>
    <w:uiPriority w:val="99"/>
    <w:semiHidden/>
    <w:unhideWhenUsed/>
    <w:rsid w:val="001C5D27"/>
    <w:rPr>
      <w:sz w:val="16"/>
      <w:szCs w:val="16"/>
    </w:rPr>
  </w:style>
  <w:style w:type="paragraph" w:styleId="CommentText">
    <w:name w:val="annotation text"/>
    <w:basedOn w:val="Normal"/>
    <w:link w:val="CommentTextChar"/>
    <w:uiPriority w:val="99"/>
    <w:semiHidden/>
    <w:unhideWhenUsed/>
    <w:rsid w:val="001C5D27"/>
    <w:pPr>
      <w:spacing w:line="240" w:lineRule="auto"/>
    </w:pPr>
    <w:rPr>
      <w:sz w:val="20"/>
      <w:szCs w:val="20"/>
    </w:rPr>
  </w:style>
  <w:style w:type="character" w:customStyle="1" w:styleId="CommentTextChar">
    <w:name w:val="Comment Text Char"/>
    <w:basedOn w:val="DefaultParagraphFont"/>
    <w:link w:val="CommentText"/>
    <w:uiPriority w:val="99"/>
    <w:semiHidden/>
    <w:rsid w:val="001C5D27"/>
    <w:rPr>
      <w:lang w:val="en-GB"/>
    </w:rPr>
  </w:style>
  <w:style w:type="paragraph" w:styleId="CommentSubject">
    <w:name w:val="annotation subject"/>
    <w:basedOn w:val="CommentText"/>
    <w:next w:val="CommentText"/>
    <w:link w:val="CommentSubjectChar"/>
    <w:uiPriority w:val="99"/>
    <w:semiHidden/>
    <w:unhideWhenUsed/>
    <w:rsid w:val="001C5D27"/>
    <w:rPr>
      <w:b/>
      <w:bCs/>
    </w:rPr>
  </w:style>
  <w:style w:type="character" w:customStyle="1" w:styleId="CommentSubjectChar">
    <w:name w:val="Comment Subject Char"/>
    <w:basedOn w:val="CommentTextChar"/>
    <w:link w:val="CommentSubject"/>
    <w:uiPriority w:val="99"/>
    <w:semiHidden/>
    <w:rsid w:val="001C5D27"/>
    <w:rPr>
      <w:b/>
      <w:bCs/>
      <w:lang w:val="en-GB"/>
    </w:rPr>
  </w:style>
  <w:style w:type="paragraph" w:styleId="HTMLPreformatted">
    <w:name w:val="HTML Preformatted"/>
    <w:basedOn w:val="Normal"/>
    <w:link w:val="HTMLPreformattedChar"/>
    <w:uiPriority w:val="99"/>
    <w:semiHidden/>
    <w:unhideWhenUsed/>
    <w:rsid w:val="000D2DAA"/>
    <w:pPr>
      <w:shd w:val="clear" w:color="auto" w:fill="CCCCCC"/>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heme="minorEastAsia" w:hAnsi="Courier New" w:cs="Courier New"/>
      <w:color w:val="000000"/>
      <w:sz w:val="24"/>
      <w:szCs w:val="24"/>
      <w:lang w:val="en-US"/>
    </w:rPr>
  </w:style>
  <w:style w:type="character" w:customStyle="1" w:styleId="HTMLPreformattedChar">
    <w:name w:val="HTML Preformatted Char"/>
    <w:basedOn w:val="DefaultParagraphFont"/>
    <w:link w:val="HTMLPreformatted"/>
    <w:uiPriority w:val="99"/>
    <w:semiHidden/>
    <w:rsid w:val="000D2DAA"/>
    <w:rPr>
      <w:rFonts w:ascii="Courier New" w:eastAsiaTheme="minorEastAsia" w:hAnsi="Courier New" w:cs="Courier New"/>
      <w:color w:val="000000"/>
      <w:sz w:val="24"/>
      <w:szCs w:val="24"/>
      <w:shd w:val="clear" w:color="auto" w:fill="CCCCCC"/>
    </w:rPr>
  </w:style>
  <w:style w:type="character" w:styleId="HTMLTypewriter">
    <w:name w:val="HTML Typewriter"/>
    <w:basedOn w:val="DefaultParagraphFont"/>
    <w:uiPriority w:val="99"/>
    <w:semiHidden/>
    <w:unhideWhenUsed/>
    <w:rsid w:val="000D2DAA"/>
    <w:rPr>
      <w:rFonts w:ascii="Courier New" w:eastAsiaTheme="minorEastAsia" w:hAnsi="Courier New" w:cs="Courier New" w:hint="default"/>
      <w:color w:val="003366"/>
      <w:sz w:val="24"/>
      <w:szCs w:val="24"/>
    </w:rPr>
  </w:style>
  <w:style w:type="paragraph" w:customStyle="1" w:styleId="toc">
    <w:name w:val="toc"/>
    <w:basedOn w:val="Normal"/>
    <w:rsid w:val="000D2DAA"/>
    <w:pPr>
      <w:tabs>
        <w:tab w:val="clear" w:pos="403"/>
      </w:tabs>
      <w:spacing w:before="100" w:beforeAutospacing="1" w:after="100" w:afterAutospacing="1" w:line="240" w:lineRule="auto"/>
      <w:ind w:left="720" w:right="480"/>
      <w:jc w:val="left"/>
    </w:pPr>
    <w:rPr>
      <w:rFonts w:ascii="Times New Roman" w:eastAsiaTheme="minorEastAsia" w:hAnsi="Times New Roman"/>
      <w:b/>
      <w:bCs/>
      <w:sz w:val="24"/>
      <w:szCs w:val="24"/>
      <w:lang w:val="en-US"/>
    </w:rPr>
  </w:style>
  <w:style w:type="paragraph" w:customStyle="1" w:styleId="msonormal0">
    <w:name w:val="msonormal"/>
    <w:basedOn w:val="Normal"/>
    <w:rsid w:val="00642333"/>
    <w:pPr>
      <w:tabs>
        <w:tab w:val="clear" w:pos="403"/>
      </w:tabs>
      <w:spacing w:before="100" w:beforeAutospacing="1" w:after="100" w:afterAutospacing="1" w:line="240" w:lineRule="auto"/>
      <w:jc w:val="left"/>
    </w:pPr>
    <w:rPr>
      <w:rFonts w:ascii="Times New Roman" w:eastAsia="Times New Roman" w:hAnsi="Times New Roman"/>
      <w:sz w:val="24"/>
      <w:szCs w:val="24"/>
      <w:lang w:val="en-AU" w:eastAsia="en-GB"/>
    </w:rPr>
  </w:style>
  <w:style w:type="character" w:customStyle="1" w:styleId="apple-converted-space">
    <w:name w:val="apple-converted-space"/>
    <w:basedOn w:val="DefaultParagraphFont"/>
    <w:rsid w:val="00642333"/>
  </w:style>
  <w:style w:type="character" w:styleId="Strong">
    <w:name w:val="Strong"/>
    <w:basedOn w:val="DefaultParagraphFont"/>
    <w:uiPriority w:val="22"/>
    <w:qFormat/>
    <w:rsid w:val="00642333"/>
    <w:rPr>
      <w:b/>
      <w:bCs/>
    </w:rPr>
  </w:style>
  <w:style w:type="character" w:styleId="HTMLCode">
    <w:name w:val="HTML Code"/>
    <w:basedOn w:val="DefaultParagraphFont"/>
    <w:uiPriority w:val="99"/>
    <w:semiHidden/>
    <w:unhideWhenUsed/>
    <w:rsid w:val="00642333"/>
    <w:rPr>
      <w:rFonts w:ascii="Courier New" w:eastAsia="Times New Roman" w:hAnsi="Courier New" w:cs="Courier New"/>
      <w:sz w:val="20"/>
      <w:szCs w:val="20"/>
    </w:rPr>
  </w:style>
  <w:style w:type="character" w:customStyle="1" w:styleId="refauthor">
    <w:name w:val="refauthor"/>
    <w:basedOn w:val="DefaultParagraphFont"/>
    <w:rsid w:val="00642333"/>
  </w:style>
  <w:style w:type="character" w:customStyle="1" w:styleId="reftitle">
    <w:name w:val="reftitle"/>
    <w:basedOn w:val="DefaultParagraphFont"/>
    <w:rsid w:val="00642333"/>
  </w:style>
  <w:style w:type="character" w:customStyle="1" w:styleId="seriesinfo">
    <w:name w:val="seriesinfo"/>
    <w:basedOn w:val="DefaultParagraphFont"/>
    <w:rsid w:val="00642333"/>
  </w:style>
  <w:style w:type="character" w:customStyle="1" w:styleId="refcontent">
    <w:name w:val="refcontent"/>
    <w:basedOn w:val="DefaultParagraphFont"/>
    <w:rsid w:val="00642333"/>
  </w:style>
  <w:style w:type="paragraph" w:styleId="HTMLAddress">
    <w:name w:val="HTML Address"/>
    <w:basedOn w:val="Normal"/>
    <w:link w:val="HTMLAddressChar"/>
    <w:uiPriority w:val="99"/>
    <w:semiHidden/>
    <w:unhideWhenUsed/>
    <w:rsid w:val="00951C7B"/>
    <w:pPr>
      <w:tabs>
        <w:tab w:val="clear" w:pos="403"/>
      </w:tabs>
      <w:spacing w:after="0" w:line="240" w:lineRule="auto"/>
      <w:jc w:val="left"/>
    </w:pPr>
    <w:rPr>
      <w:rFonts w:ascii="Times New Roman" w:eastAsia="Times New Roman" w:hAnsi="Times New Roman"/>
      <w:i/>
      <w:iCs/>
      <w:sz w:val="24"/>
      <w:szCs w:val="24"/>
      <w:lang w:val="en-AU" w:eastAsia="en-GB"/>
    </w:rPr>
  </w:style>
  <w:style w:type="character" w:customStyle="1" w:styleId="HTMLAddressChar">
    <w:name w:val="HTML Address Char"/>
    <w:basedOn w:val="DefaultParagraphFont"/>
    <w:link w:val="HTMLAddress"/>
    <w:uiPriority w:val="99"/>
    <w:semiHidden/>
    <w:rsid w:val="00951C7B"/>
    <w:rPr>
      <w:rFonts w:ascii="Times New Roman" w:eastAsia="Times New Roman" w:hAnsi="Times New Roman"/>
      <w:i/>
      <w:iCs/>
      <w:sz w:val="24"/>
      <w:szCs w:val="24"/>
      <w:lang w:val="en-AU" w:eastAsia="en-GB"/>
    </w:rPr>
  </w:style>
  <w:style w:type="character" w:customStyle="1" w:styleId="fn">
    <w:name w:val="fn"/>
    <w:basedOn w:val="DefaultParagraphFont"/>
    <w:rsid w:val="00951C7B"/>
  </w:style>
  <w:style w:type="character" w:customStyle="1" w:styleId="org">
    <w:name w:val="org"/>
    <w:basedOn w:val="DefaultParagraphFont"/>
    <w:rsid w:val="00951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2604">
      <w:bodyDiv w:val="1"/>
      <w:marLeft w:val="0"/>
      <w:marRight w:val="0"/>
      <w:marTop w:val="0"/>
      <w:marBottom w:val="0"/>
      <w:divBdr>
        <w:top w:val="none" w:sz="0" w:space="0" w:color="auto"/>
        <w:left w:val="none" w:sz="0" w:space="0" w:color="auto"/>
        <w:bottom w:val="none" w:sz="0" w:space="0" w:color="auto"/>
        <w:right w:val="none" w:sz="0" w:space="0" w:color="auto"/>
      </w:divBdr>
      <w:divsChild>
        <w:div w:id="565335698">
          <w:marLeft w:val="720"/>
          <w:marRight w:val="0"/>
          <w:marTop w:val="0"/>
          <w:marBottom w:val="0"/>
          <w:divBdr>
            <w:top w:val="none" w:sz="0" w:space="0" w:color="auto"/>
            <w:left w:val="none" w:sz="0" w:space="0" w:color="auto"/>
            <w:bottom w:val="none" w:sz="0" w:space="0" w:color="auto"/>
            <w:right w:val="none" w:sz="0" w:space="0" w:color="auto"/>
          </w:divBdr>
        </w:div>
        <w:div w:id="481699094">
          <w:marLeft w:val="720"/>
          <w:marRight w:val="0"/>
          <w:marTop w:val="0"/>
          <w:marBottom w:val="0"/>
          <w:divBdr>
            <w:top w:val="none" w:sz="0" w:space="0" w:color="auto"/>
            <w:left w:val="none" w:sz="0" w:space="0" w:color="auto"/>
            <w:bottom w:val="none" w:sz="0" w:space="0" w:color="auto"/>
            <w:right w:val="none" w:sz="0" w:space="0" w:color="auto"/>
          </w:divBdr>
        </w:div>
        <w:div w:id="1147740744">
          <w:marLeft w:val="720"/>
          <w:marRight w:val="0"/>
          <w:marTop w:val="0"/>
          <w:marBottom w:val="0"/>
          <w:divBdr>
            <w:top w:val="none" w:sz="0" w:space="0" w:color="auto"/>
            <w:left w:val="none" w:sz="0" w:space="0" w:color="auto"/>
            <w:bottom w:val="none" w:sz="0" w:space="0" w:color="auto"/>
            <w:right w:val="none" w:sz="0" w:space="0" w:color="auto"/>
          </w:divBdr>
        </w:div>
      </w:divsChild>
    </w:div>
    <w:div w:id="78408841">
      <w:bodyDiv w:val="1"/>
      <w:marLeft w:val="0"/>
      <w:marRight w:val="0"/>
      <w:marTop w:val="0"/>
      <w:marBottom w:val="0"/>
      <w:divBdr>
        <w:top w:val="none" w:sz="0" w:space="0" w:color="auto"/>
        <w:left w:val="none" w:sz="0" w:space="0" w:color="auto"/>
        <w:bottom w:val="none" w:sz="0" w:space="0" w:color="auto"/>
        <w:right w:val="none" w:sz="0" w:space="0" w:color="auto"/>
      </w:divBdr>
      <w:divsChild>
        <w:div w:id="599799465">
          <w:marLeft w:val="0"/>
          <w:marRight w:val="360"/>
          <w:marTop w:val="0"/>
          <w:marBottom w:val="0"/>
          <w:divBdr>
            <w:top w:val="none" w:sz="0" w:space="0" w:color="auto"/>
            <w:left w:val="none" w:sz="0" w:space="0" w:color="auto"/>
            <w:bottom w:val="none" w:sz="0" w:space="0" w:color="auto"/>
            <w:right w:val="none" w:sz="0" w:space="0" w:color="auto"/>
          </w:divBdr>
          <w:divsChild>
            <w:div w:id="340278068">
              <w:marLeft w:val="0"/>
              <w:marRight w:val="0"/>
              <w:marTop w:val="0"/>
              <w:marBottom w:val="0"/>
              <w:divBdr>
                <w:top w:val="none" w:sz="0" w:space="0" w:color="auto"/>
                <w:left w:val="none" w:sz="0" w:space="0" w:color="auto"/>
                <w:bottom w:val="none" w:sz="0" w:space="0" w:color="auto"/>
                <w:right w:val="none" w:sz="0" w:space="0" w:color="auto"/>
              </w:divBdr>
            </w:div>
            <w:div w:id="16648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783773">
      <w:bodyDiv w:val="1"/>
      <w:marLeft w:val="0"/>
      <w:marRight w:val="0"/>
      <w:marTop w:val="0"/>
      <w:marBottom w:val="0"/>
      <w:divBdr>
        <w:top w:val="none" w:sz="0" w:space="0" w:color="auto"/>
        <w:left w:val="none" w:sz="0" w:space="0" w:color="auto"/>
        <w:bottom w:val="none" w:sz="0" w:space="0" w:color="auto"/>
        <w:right w:val="none" w:sz="0" w:space="0" w:color="auto"/>
      </w:divBdr>
      <w:divsChild>
        <w:div w:id="982466429">
          <w:marLeft w:val="0"/>
          <w:marRight w:val="0"/>
          <w:marTop w:val="0"/>
          <w:marBottom w:val="0"/>
          <w:divBdr>
            <w:top w:val="none" w:sz="0" w:space="0" w:color="auto"/>
            <w:left w:val="none" w:sz="0" w:space="0" w:color="auto"/>
            <w:bottom w:val="none" w:sz="0" w:space="0" w:color="auto"/>
            <w:right w:val="none" w:sz="0" w:space="0" w:color="auto"/>
          </w:divBdr>
          <w:divsChild>
            <w:div w:id="2012491123">
              <w:marLeft w:val="0"/>
              <w:marRight w:val="360"/>
              <w:marTop w:val="0"/>
              <w:marBottom w:val="0"/>
              <w:divBdr>
                <w:top w:val="none" w:sz="0" w:space="0" w:color="auto"/>
                <w:left w:val="none" w:sz="0" w:space="0" w:color="auto"/>
                <w:bottom w:val="none" w:sz="0" w:space="0" w:color="auto"/>
                <w:right w:val="none" w:sz="0" w:space="0" w:color="auto"/>
              </w:divBdr>
              <w:divsChild>
                <w:div w:id="86850064">
                  <w:marLeft w:val="0"/>
                  <w:marRight w:val="0"/>
                  <w:marTop w:val="0"/>
                  <w:marBottom w:val="0"/>
                  <w:divBdr>
                    <w:top w:val="none" w:sz="0" w:space="0" w:color="auto"/>
                    <w:left w:val="none" w:sz="0" w:space="0" w:color="auto"/>
                    <w:bottom w:val="none" w:sz="0" w:space="0" w:color="auto"/>
                    <w:right w:val="none" w:sz="0" w:space="0" w:color="auto"/>
                  </w:divBdr>
                </w:div>
                <w:div w:id="40292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41315">
          <w:marLeft w:val="0"/>
          <w:marRight w:val="0"/>
          <w:marTop w:val="0"/>
          <w:marBottom w:val="0"/>
          <w:divBdr>
            <w:top w:val="none" w:sz="0" w:space="0" w:color="auto"/>
            <w:left w:val="none" w:sz="0" w:space="0" w:color="auto"/>
            <w:bottom w:val="none" w:sz="0" w:space="0" w:color="auto"/>
            <w:right w:val="none" w:sz="0" w:space="0" w:color="auto"/>
          </w:divBdr>
        </w:div>
        <w:div w:id="1872646792">
          <w:marLeft w:val="0"/>
          <w:marRight w:val="0"/>
          <w:marTop w:val="0"/>
          <w:marBottom w:val="0"/>
          <w:divBdr>
            <w:top w:val="none" w:sz="0" w:space="0" w:color="auto"/>
            <w:left w:val="none" w:sz="0" w:space="0" w:color="auto"/>
            <w:bottom w:val="none" w:sz="0" w:space="0" w:color="auto"/>
            <w:right w:val="none" w:sz="0" w:space="0" w:color="auto"/>
          </w:divBdr>
        </w:div>
        <w:div w:id="1388527960">
          <w:marLeft w:val="0"/>
          <w:marRight w:val="0"/>
          <w:marTop w:val="0"/>
          <w:marBottom w:val="0"/>
          <w:divBdr>
            <w:top w:val="none" w:sz="0" w:space="0" w:color="auto"/>
            <w:left w:val="none" w:sz="0" w:space="0" w:color="auto"/>
            <w:bottom w:val="none" w:sz="0" w:space="0" w:color="auto"/>
            <w:right w:val="none" w:sz="0" w:space="0" w:color="auto"/>
          </w:divBdr>
        </w:div>
        <w:div w:id="1991252476">
          <w:marLeft w:val="0"/>
          <w:marRight w:val="0"/>
          <w:marTop w:val="0"/>
          <w:marBottom w:val="0"/>
          <w:divBdr>
            <w:top w:val="none" w:sz="0" w:space="0" w:color="auto"/>
            <w:left w:val="none" w:sz="0" w:space="0" w:color="auto"/>
            <w:bottom w:val="none" w:sz="0" w:space="0" w:color="auto"/>
            <w:right w:val="none" w:sz="0" w:space="0" w:color="auto"/>
          </w:divBdr>
        </w:div>
        <w:div w:id="1123235800">
          <w:marLeft w:val="0"/>
          <w:marRight w:val="0"/>
          <w:marTop w:val="0"/>
          <w:marBottom w:val="0"/>
          <w:divBdr>
            <w:top w:val="none" w:sz="0" w:space="0" w:color="auto"/>
            <w:left w:val="none" w:sz="0" w:space="0" w:color="auto"/>
            <w:bottom w:val="none" w:sz="0" w:space="0" w:color="auto"/>
            <w:right w:val="none" w:sz="0" w:space="0" w:color="auto"/>
          </w:divBdr>
          <w:divsChild>
            <w:div w:id="1024019514">
              <w:marLeft w:val="0"/>
              <w:marRight w:val="0"/>
              <w:marTop w:val="0"/>
              <w:marBottom w:val="0"/>
              <w:divBdr>
                <w:top w:val="none" w:sz="0" w:space="0" w:color="auto"/>
                <w:left w:val="none" w:sz="0" w:space="0" w:color="auto"/>
                <w:bottom w:val="none" w:sz="0" w:space="0" w:color="auto"/>
                <w:right w:val="none" w:sz="0" w:space="0" w:color="auto"/>
              </w:divBdr>
              <w:divsChild>
                <w:div w:id="1245214760">
                  <w:marLeft w:val="0"/>
                  <w:marRight w:val="0"/>
                  <w:marTop w:val="0"/>
                  <w:marBottom w:val="0"/>
                  <w:divBdr>
                    <w:top w:val="none" w:sz="0" w:space="0" w:color="auto"/>
                    <w:left w:val="none" w:sz="0" w:space="0" w:color="auto"/>
                    <w:bottom w:val="none" w:sz="0" w:space="0" w:color="auto"/>
                    <w:right w:val="none" w:sz="0" w:space="0" w:color="auto"/>
                  </w:divBdr>
                </w:div>
              </w:divsChild>
            </w:div>
            <w:div w:id="2019117235">
              <w:marLeft w:val="0"/>
              <w:marRight w:val="0"/>
              <w:marTop w:val="0"/>
              <w:marBottom w:val="0"/>
              <w:divBdr>
                <w:top w:val="none" w:sz="0" w:space="0" w:color="auto"/>
                <w:left w:val="none" w:sz="0" w:space="0" w:color="auto"/>
                <w:bottom w:val="none" w:sz="0" w:space="0" w:color="auto"/>
                <w:right w:val="none" w:sz="0" w:space="0" w:color="auto"/>
              </w:divBdr>
              <w:divsChild>
                <w:div w:id="1190028126">
                  <w:marLeft w:val="0"/>
                  <w:marRight w:val="0"/>
                  <w:marTop w:val="0"/>
                  <w:marBottom w:val="0"/>
                  <w:divBdr>
                    <w:top w:val="none" w:sz="0" w:space="0" w:color="auto"/>
                    <w:left w:val="none" w:sz="0" w:space="0" w:color="auto"/>
                    <w:bottom w:val="none" w:sz="0" w:space="0" w:color="auto"/>
                    <w:right w:val="none" w:sz="0" w:space="0" w:color="auto"/>
                  </w:divBdr>
                </w:div>
                <w:div w:id="1824080769">
                  <w:marLeft w:val="0"/>
                  <w:marRight w:val="0"/>
                  <w:marTop w:val="0"/>
                  <w:marBottom w:val="0"/>
                  <w:divBdr>
                    <w:top w:val="none" w:sz="0" w:space="0" w:color="auto"/>
                    <w:left w:val="none" w:sz="0" w:space="0" w:color="auto"/>
                    <w:bottom w:val="none" w:sz="0" w:space="0" w:color="auto"/>
                    <w:right w:val="none" w:sz="0" w:space="0" w:color="auto"/>
                  </w:divBdr>
                  <w:divsChild>
                    <w:div w:id="1193573931">
                      <w:marLeft w:val="0"/>
                      <w:marRight w:val="0"/>
                      <w:marTop w:val="0"/>
                      <w:marBottom w:val="0"/>
                      <w:divBdr>
                        <w:top w:val="none" w:sz="0" w:space="0" w:color="auto"/>
                        <w:left w:val="none" w:sz="0" w:space="0" w:color="auto"/>
                        <w:bottom w:val="none" w:sz="0" w:space="0" w:color="auto"/>
                        <w:right w:val="none" w:sz="0" w:space="0" w:color="auto"/>
                      </w:divBdr>
                    </w:div>
                  </w:divsChild>
                </w:div>
                <w:div w:id="1643196859">
                  <w:marLeft w:val="0"/>
                  <w:marRight w:val="0"/>
                  <w:marTop w:val="0"/>
                  <w:marBottom w:val="0"/>
                  <w:divBdr>
                    <w:top w:val="none" w:sz="0" w:space="0" w:color="auto"/>
                    <w:left w:val="none" w:sz="0" w:space="0" w:color="auto"/>
                    <w:bottom w:val="none" w:sz="0" w:space="0" w:color="auto"/>
                    <w:right w:val="none" w:sz="0" w:space="0" w:color="auto"/>
                  </w:divBdr>
                </w:div>
              </w:divsChild>
            </w:div>
            <w:div w:id="93477802">
              <w:marLeft w:val="0"/>
              <w:marRight w:val="0"/>
              <w:marTop w:val="0"/>
              <w:marBottom w:val="0"/>
              <w:divBdr>
                <w:top w:val="none" w:sz="0" w:space="0" w:color="auto"/>
                <w:left w:val="none" w:sz="0" w:space="0" w:color="auto"/>
                <w:bottom w:val="none" w:sz="0" w:space="0" w:color="auto"/>
                <w:right w:val="none" w:sz="0" w:space="0" w:color="auto"/>
              </w:divBdr>
              <w:divsChild>
                <w:div w:id="1167593584">
                  <w:marLeft w:val="0"/>
                  <w:marRight w:val="0"/>
                  <w:marTop w:val="0"/>
                  <w:marBottom w:val="0"/>
                  <w:divBdr>
                    <w:top w:val="none" w:sz="0" w:space="0" w:color="auto"/>
                    <w:left w:val="none" w:sz="0" w:space="0" w:color="auto"/>
                    <w:bottom w:val="none" w:sz="0" w:space="0" w:color="auto"/>
                    <w:right w:val="none" w:sz="0" w:space="0" w:color="auto"/>
                  </w:divBdr>
                  <w:divsChild>
                    <w:div w:id="1564415535">
                      <w:marLeft w:val="0"/>
                      <w:marRight w:val="0"/>
                      <w:marTop w:val="0"/>
                      <w:marBottom w:val="0"/>
                      <w:divBdr>
                        <w:top w:val="none" w:sz="0" w:space="0" w:color="auto"/>
                        <w:left w:val="none" w:sz="0" w:space="0" w:color="auto"/>
                        <w:bottom w:val="none" w:sz="0" w:space="0" w:color="auto"/>
                        <w:right w:val="none" w:sz="0" w:space="0" w:color="auto"/>
                      </w:divBdr>
                    </w:div>
                    <w:div w:id="1136685477">
                      <w:marLeft w:val="0"/>
                      <w:marRight w:val="0"/>
                      <w:marTop w:val="0"/>
                      <w:marBottom w:val="0"/>
                      <w:divBdr>
                        <w:top w:val="none" w:sz="0" w:space="0" w:color="auto"/>
                        <w:left w:val="none" w:sz="0" w:space="0" w:color="auto"/>
                        <w:bottom w:val="none" w:sz="0" w:space="0" w:color="auto"/>
                        <w:right w:val="none" w:sz="0" w:space="0" w:color="auto"/>
                      </w:divBdr>
                    </w:div>
                    <w:div w:id="1764297567">
                      <w:marLeft w:val="0"/>
                      <w:marRight w:val="0"/>
                      <w:marTop w:val="0"/>
                      <w:marBottom w:val="0"/>
                      <w:divBdr>
                        <w:top w:val="none" w:sz="0" w:space="0" w:color="auto"/>
                        <w:left w:val="none" w:sz="0" w:space="0" w:color="auto"/>
                        <w:bottom w:val="none" w:sz="0" w:space="0" w:color="auto"/>
                        <w:right w:val="none" w:sz="0" w:space="0" w:color="auto"/>
                      </w:divBdr>
                    </w:div>
                  </w:divsChild>
                </w:div>
                <w:div w:id="1488941062">
                  <w:marLeft w:val="0"/>
                  <w:marRight w:val="0"/>
                  <w:marTop w:val="0"/>
                  <w:marBottom w:val="0"/>
                  <w:divBdr>
                    <w:top w:val="none" w:sz="0" w:space="0" w:color="auto"/>
                    <w:left w:val="none" w:sz="0" w:space="0" w:color="auto"/>
                    <w:bottom w:val="none" w:sz="0" w:space="0" w:color="auto"/>
                    <w:right w:val="none" w:sz="0" w:space="0" w:color="auto"/>
                  </w:divBdr>
                  <w:divsChild>
                    <w:div w:id="2093042988">
                      <w:marLeft w:val="0"/>
                      <w:marRight w:val="0"/>
                      <w:marTop w:val="0"/>
                      <w:marBottom w:val="0"/>
                      <w:divBdr>
                        <w:top w:val="none" w:sz="0" w:space="0" w:color="auto"/>
                        <w:left w:val="none" w:sz="0" w:space="0" w:color="auto"/>
                        <w:bottom w:val="none" w:sz="0" w:space="0" w:color="auto"/>
                        <w:right w:val="none" w:sz="0" w:space="0" w:color="auto"/>
                      </w:divBdr>
                    </w:div>
                    <w:div w:id="339628443">
                      <w:marLeft w:val="0"/>
                      <w:marRight w:val="0"/>
                      <w:marTop w:val="0"/>
                      <w:marBottom w:val="0"/>
                      <w:divBdr>
                        <w:top w:val="none" w:sz="0" w:space="0" w:color="auto"/>
                        <w:left w:val="none" w:sz="0" w:space="0" w:color="auto"/>
                        <w:bottom w:val="none" w:sz="0" w:space="0" w:color="auto"/>
                        <w:right w:val="none" w:sz="0" w:space="0" w:color="auto"/>
                      </w:divBdr>
                    </w:div>
                  </w:divsChild>
                </w:div>
                <w:div w:id="690179888">
                  <w:marLeft w:val="0"/>
                  <w:marRight w:val="0"/>
                  <w:marTop w:val="0"/>
                  <w:marBottom w:val="0"/>
                  <w:divBdr>
                    <w:top w:val="none" w:sz="0" w:space="0" w:color="auto"/>
                    <w:left w:val="none" w:sz="0" w:space="0" w:color="auto"/>
                    <w:bottom w:val="none" w:sz="0" w:space="0" w:color="auto"/>
                    <w:right w:val="none" w:sz="0" w:space="0" w:color="auto"/>
                  </w:divBdr>
                </w:div>
              </w:divsChild>
            </w:div>
            <w:div w:id="955982516">
              <w:marLeft w:val="0"/>
              <w:marRight w:val="0"/>
              <w:marTop w:val="0"/>
              <w:marBottom w:val="0"/>
              <w:divBdr>
                <w:top w:val="none" w:sz="0" w:space="0" w:color="auto"/>
                <w:left w:val="none" w:sz="0" w:space="0" w:color="auto"/>
                <w:bottom w:val="none" w:sz="0" w:space="0" w:color="auto"/>
                <w:right w:val="none" w:sz="0" w:space="0" w:color="auto"/>
              </w:divBdr>
            </w:div>
            <w:div w:id="1207715063">
              <w:marLeft w:val="0"/>
              <w:marRight w:val="0"/>
              <w:marTop w:val="0"/>
              <w:marBottom w:val="0"/>
              <w:divBdr>
                <w:top w:val="none" w:sz="0" w:space="0" w:color="auto"/>
                <w:left w:val="none" w:sz="0" w:space="0" w:color="auto"/>
                <w:bottom w:val="none" w:sz="0" w:space="0" w:color="auto"/>
                <w:right w:val="none" w:sz="0" w:space="0" w:color="auto"/>
              </w:divBdr>
            </w:div>
            <w:div w:id="382480949">
              <w:marLeft w:val="0"/>
              <w:marRight w:val="0"/>
              <w:marTop w:val="0"/>
              <w:marBottom w:val="0"/>
              <w:divBdr>
                <w:top w:val="none" w:sz="0" w:space="0" w:color="auto"/>
                <w:left w:val="none" w:sz="0" w:space="0" w:color="auto"/>
                <w:bottom w:val="none" w:sz="0" w:space="0" w:color="auto"/>
                <w:right w:val="none" w:sz="0" w:space="0" w:color="auto"/>
              </w:divBdr>
              <w:divsChild>
                <w:div w:id="1278681971">
                  <w:marLeft w:val="0"/>
                  <w:marRight w:val="0"/>
                  <w:marTop w:val="0"/>
                  <w:marBottom w:val="0"/>
                  <w:divBdr>
                    <w:top w:val="none" w:sz="0" w:space="0" w:color="auto"/>
                    <w:left w:val="none" w:sz="0" w:space="0" w:color="auto"/>
                    <w:bottom w:val="none" w:sz="0" w:space="0" w:color="auto"/>
                    <w:right w:val="none" w:sz="0" w:space="0" w:color="auto"/>
                  </w:divBdr>
                </w:div>
                <w:div w:id="591427598">
                  <w:marLeft w:val="0"/>
                  <w:marRight w:val="0"/>
                  <w:marTop w:val="0"/>
                  <w:marBottom w:val="0"/>
                  <w:divBdr>
                    <w:top w:val="none" w:sz="0" w:space="0" w:color="auto"/>
                    <w:left w:val="none" w:sz="0" w:space="0" w:color="auto"/>
                    <w:bottom w:val="none" w:sz="0" w:space="0" w:color="auto"/>
                    <w:right w:val="none" w:sz="0" w:space="0" w:color="auto"/>
                  </w:divBdr>
                </w:div>
                <w:div w:id="2063674170">
                  <w:marLeft w:val="0"/>
                  <w:marRight w:val="0"/>
                  <w:marTop w:val="0"/>
                  <w:marBottom w:val="0"/>
                  <w:divBdr>
                    <w:top w:val="none" w:sz="0" w:space="0" w:color="auto"/>
                    <w:left w:val="none" w:sz="0" w:space="0" w:color="auto"/>
                    <w:bottom w:val="none" w:sz="0" w:space="0" w:color="auto"/>
                    <w:right w:val="none" w:sz="0" w:space="0" w:color="auto"/>
                  </w:divBdr>
                </w:div>
                <w:div w:id="1548837327">
                  <w:marLeft w:val="0"/>
                  <w:marRight w:val="0"/>
                  <w:marTop w:val="0"/>
                  <w:marBottom w:val="0"/>
                  <w:divBdr>
                    <w:top w:val="none" w:sz="0" w:space="0" w:color="auto"/>
                    <w:left w:val="none" w:sz="0" w:space="0" w:color="auto"/>
                    <w:bottom w:val="none" w:sz="0" w:space="0" w:color="auto"/>
                    <w:right w:val="none" w:sz="0" w:space="0" w:color="auto"/>
                  </w:divBdr>
                </w:div>
                <w:div w:id="1777603836">
                  <w:marLeft w:val="0"/>
                  <w:marRight w:val="0"/>
                  <w:marTop w:val="0"/>
                  <w:marBottom w:val="0"/>
                  <w:divBdr>
                    <w:top w:val="none" w:sz="0" w:space="0" w:color="auto"/>
                    <w:left w:val="none" w:sz="0" w:space="0" w:color="auto"/>
                    <w:bottom w:val="none" w:sz="0" w:space="0" w:color="auto"/>
                    <w:right w:val="none" w:sz="0" w:space="0" w:color="auto"/>
                  </w:divBdr>
                </w:div>
                <w:div w:id="846947357">
                  <w:marLeft w:val="0"/>
                  <w:marRight w:val="0"/>
                  <w:marTop w:val="0"/>
                  <w:marBottom w:val="0"/>
                  <w:divBdr>
                    <w:top w:val="none" w:sz="0" w:space="0" w:color="auto"/>
                    <w:left w:val="none" w:sz="0" w:space="0" w:color="auto"/>
                    <w:bottom w:val="none" w:sz="0" w:space="0" w:color="auto"/>
                    <w:right w:val="none" w:sz="0" w:space="0" w:color="auto"/>
                  </w:divBdr>
                </w:div>
                <w:div w:id="127928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6924">
          <w:marLeft w:val="0"/>
          <w:marRight w:val="0"/>
          <w:marTop w:val="0"/>
          <w:marBottom w:val="0"/>
          <w:divBdr>
            <w:top w:val="none" w:sz="0" w:space="0" w:color="auto"/>
            <w:left w:val="none" w:sz="0" w:space="0" w:color="auto"/>
            <w:bottom w:val="none" w:sz="0" w:space="0" w:color="auto"/>
            <w:right w:val="none" w:sz="0" w:space="0" w:color="auto"/>
          </w:divBdr>
        </w:div>
        <w:div w:id="1215509465">
          <w:marLeft w:val="0"/>
          <w:marRight w:val="0"/>
          <w:marTop w:val="0"/>
          <w:marBottom w:val="0"/>
          <w:divBdr>
            <w:top w:val="none" w:sz="0" w:space="0" w:color="auto"/>
            <w:left w:val="none" w:sz="0" w:space="0" w:color="auto"/>
            <w:bottom w:val="none" w:sz="0" w:space="0" w:color="auto"/>
            <w:right w:val="none" w:sz="0" w:space="0" w:color="auto"/>
          </w:divBdr>
        </w:div>
        <w:div w:id="335882624">
          <w:marLeft w:val="0"/>
          <w:marRight w:val="0"/>
          <w:marTop w:val="0"/>
          <w:marBottom w:val="0"/>
          <w:divBdr>
            <w:top w:val="none" w:sz="0" w:space="0" w:color="auto"/>
            <w:left w:val="none" w:sz="0" w:space="0" w:color="auto"/>
            <w:bottom w:val="none" w:sz="0" w:space="0" w:color="auto"/>
            <w:right w:val="none" w:sz="0" w:space="0" w:color="auto"/>
          </w:divBdr>
        </w:div>
      </w:divsChild>
    </w:div>
    <w:div w:id="713770791">
      <w:bodyDiv w:val="1"/>
      <w:marLeft w:val="0"/>
      <w:marRight w:val="0"/>
      <w:marTop w:val="0"/>
      <w:marBottom w:val="0"/>
      <w:divBdr>
        <w:top w:val="none" w:sz="0" w:space="0" w:color="auto"/>
        <w:left w:val="none" w:sz="0" w:space="0" w:color="auto"/>
        <w:bottom w:val="none" w:sz="0" w:space="0" w:color="auto"/>
        <w:right w:val="none" w:sz="0" w:space="0" w:color="auto"/>
      </w:divBdr>
      <w:divsChild>
        <w:div w:id="936183092">
          <w:marLeft w:val="0"/>
          <w:marRight w:val="0"/>
          <w:marTop w:val="0"/>
          <w:marBottom w:val="0"/>
          <w:divBdr>
            <w:top w:val="none" w:sz="0" w:space="0" w:color="auto"/>
            <w:left w:val="none" w:sz="0" w:space="0" w:color="auto"/>
            <w:bottom w:val="none" w:sz="0" w:space="0" w:color="auto"/>
            <w:right w:val="none" w:sz="0" w:space="0" w:color="auto"/>
          </w:divBdr>
        </w:div>
      </w:divsChild>
    </w:div>
    <w:div w:id="922421816">
      <w:bodyDiv w:val="1"/>
      <w:marLeft w:val="0"/>
      <w:marRight w:val="0"/>
      <w:marTop w:val="0"/>
      <w:marBottom w:val="0"/>
      <w:divBdr>
        <w:top w:val="none" w:sz="0" w:space="0" w:color="auto"/>
        <w:left w:val="none" w:sz="0" w:space="0" w:color="auto"/>
        <w:bottom w:val="none" w:sz="0" w:space="0" w:color="auto"/>
        <w:right w:val="none" w:sz="0" w:space="0" w:color="auto"/>
      </w:divBdr>
      <w:divsChild>
        <w:div w:id="819151986">
          <w:marLeft w:val="0"/>
          <w:marRight w:val="0"/>
          <w:marTop w:val="0"/>
          <w:marBottom w:val="0"/>
          <w:divBdr>
            <w:top w:val="none" w:sz="0" w:space="0" w:color="auto"/>
            <w:left w:val="none" w:sz="0" w:space="0" w:color="auto"/>
            <w:bottom w:val="none" w:sz="0" w:space="0" w:color="auto"/>
            <w:right w:val="none" w:sz="0" w:space="0" w:color="auto"/>
          </w:divBdr>
        </w:div>
        <w:div w:id="1790124465">
          <w:marLeft w:val="0"/>
          <w:marRight w:val="0"/>
          <w:marTop w:val="0"/>
          <w:marBottom w:val="0"/>
          <w:divBdr>
            <w:top w:val="none" w:sz="0" w:space="0" w:color="auto"/>
            <w:left w:val="none" w:sz="0" w:space="0" w:color="auto"/>
            <w:bottom w:val="none" w:sz="0" w:space="0" w:color="auto"/>
            <w:right w:val="none" w:sz="0" w:space="0" w:color="auto"/>
          </w:divBdr>
        </w:div>
        <w:div w:id="472021776">
          <w:marLeft w:val="0"/>
          <w:marRight w:val="0"/>
          <w:marTop w:val="0"/>
          <w:marBottom w:val="0"/>
          <w:divBdr>
            <w:top w:val="none" w:sz="0" w:space="0" w:color="auto"/>
            <w:left w:val="none" w:sz="0" w:space="0" w:color="auto"/>
            <w:bottom w:val="none" w:sz="0" w:space="0" w:color="auto"/>
            <w:right w:val="none" w:sz="0" w:space="0" w:color="auto"/>
          </w:divBdr>
        </w:div>
        <w:div w:id="1275136872">
          <w:marLeft w:val="0"/>
          <w:marRight w:val="0"/>
          <w:marTop w:val="0"/>
          <w:marBottom w:val="0"/>
          <w:divBdr>
            <w:top w:val="none" w:sz="0" w:space="0" w:color="auto"/>
            <w:left w:val="none" w:sz="0" w:space="0" w:color="auto"/>
            <w:bottom w:val="none" w:sz="0" w:space="0" w:color="auto"/>
            <w:right w:val="none" w:sz="0" w:space="0" w:color="auto"/>
          </w:divBdr>
        </w:div>
        <w:div w:id="302926576">
          <w:marLeft w:val="0"/>
          <w:marRight w:val="0"/>
          <w:marTop w:val="0"/>
          <w:marBottom w:val="0"/>
          <w:divBdr>
            <w:top w:val="none" w:sz="0" w:space="0" w:color="auto"/>
            <w:left w:val="none" w:sz="0" w:space="0" w:color="auto"/>
            <w:bottom w:val="none" w:sz="0" w:space="0" w:color="auto"/>
            <w:right w:val="none" w:sz="0" w:space="0" w:color="auto"/>
          </w:divBdr>
        </w:div>
        <w:div w:id="163056537">
          <w:marLeft w:val="0"/>
          <w:marRight w:val="0"/>
          <w:marTop w:val="0"/>
          <w:marBottom w:val="0"/>
          <w:divBdr>
            <w:top w:val="none" w:sz="0" w:space="0" w:color="auto"/>
            <w:left w:val="none" w:sz="0" w:space="0" w:color="auto"/>
            <w:bottom w:val="none" w:sz="0" w:space="0" w:color="auto"/>
            <w:right w:val="none" w:sz="0" w:space="0" w:color="auto"/>
          </w:divBdr>
          <w:divsChild>
            <w:div w:id="1842424239">
              <w:marLeft w:val="0"/>
              <w:marRight w:val="0"/>
              <w:marTop w:val="0"/>
              <w:marBottom w:val="0"/>
              <w:divBdr>
                <w:top w:val="none" w:sz="0" w:space="0" w:color="auto"/>
                <w:left w:val="none" w:sz="0" w:space="0" w:color="auto"/>
                <w:bottom w:val="none" w:sz="0" w:space="0" w:color="auto"/>
                <w:right w:val="none" w:sz="0" w:space="0" w:color="auto"/>
              </w:divBdr>
              <w:divsChild>
                <w:div w:id="39482539">
                  <w:marLeft w:val="0"/>
                  <w:marRight w:val="0"/>
                  <w:marTop w:val="0"/>
                  <w:marBottom w:val="0"/>
                  <w:divBdr>
                    <w:top w:val="none" w:sz="0" w:space="0" w:color="auto"/>
                    <w:left w:val="none" w:sz="0" w:space="0" w:color="auto"/>
                    <w:bottom w:val="none" w:sz="0" w:space="0" w:color="auto"/>
                    <w:right w:val="none" w:sz="0" w:space="0" w:color="auto"/>
                  </w:divBdr>
                </w:div>
              </w:divsChild>
            </w:div>
            <w:div w:id="934365422">
              <w:marLeft w:val="0"/>
              <w:marRight w:val="0"/>
              <w:marTop w:val="0"/>
              <w:marBottom w:val="0"/>
              <w:divBdr>
                <w:top w:val="none" w:sz="0" w:space="0" w:color="auto"/>
                <w:left w:val="none" w:sz="0" w:space="0" w:color="auto"/>
                <w:bottom w:val="none" w:sz="0" w:space="0" w:color="auto"/>
                <w:right w:val="none" w:sz="0" w:space="0" w:color="auto"/>
              </w:divBdr>
              <w:divsChild>
                <w:div w:id="2133328998">
                  <w:marLeft w:val="0"/>
                  <w:marRight w:val="0"/>
                  <w:marTop w:val="0"/>
                  <w:marBottom w:val="0"/>
                  <w:divBdr>
                    <w:top w:val="none" w:sz="0" w:space="0" w:color="auto"/>
                    <w:left w:val="none" w:sz="0" w:space="0" w:color="auto"/>
                    <w:bottom w:val="none" w:sz="0" w:space="0" w:color="auto"/>
                    <w:right w:val="none" w:sz="0" w:space="0" w:color="auto"/>
                  </w:divBdr>
                </w:div>
                <w:div w:id="1831602240">
                  <w:marLeft w:val="0"/>
                  <w:marRight w:val="0"/>
                  <w:marTop w:val="0"/>
                  <w:marBottom w:val="0"/>
                  <w:divBdr>
                    <w:top w:val="none" w:sz="0" w:space="0" w:color="auto"/>
                    <w:left w:val="none" w:sz="0" w:space="0" w:color="auto"/>
                    <w:bottom w:val="none" w:sz="0" w:space="0" w:color="auto"/>
                    <w:right w:val="none" w:sz="0" w:space="0" w:color="auto"/>
                  </w:divBdr>
                  <w:divsChild>
                    <w:div w:id="873233970">
                      <w:marLeft w:val="0"/>
                      <w:marRight w:val="0"/>
                      <w:marTop w:val="0"/>
                      <w:marBottom w:val="0"/>
                      <w:divBdr>
                        <w:top w:val="none" w:sz="0" w:space="0" w:color="auto"/>
                        <w:left w:val="none" w:sz="0" w:space="0" w:color="auto"/>
                        <w:bottom w:val="none" w:sz="0" w:space="0" w:color="auto"/>
                        <w:right w:val="none" w:sz="0" w:space="0" w:color="auto"/>
                      </w:divBdr>
                    </w:div>
                  </w:divsChild>
                </w:div>
                <w:div w:id="970744660">
                  <w:marLeft w:val="0"/>
                  <w:marRight w:val="0"/>
                  <w:marTop w:val="0"/>
                  <w:marBottom w:val="0"/>
                  <w:divBdr>
                    <w:top w:val="none" w:sz="0" w:space="0" w:color="auto"/>
                    <w:left w:val="none" w:sz="0" w:space="0" w:color="auto"/>
                    <w:bottom w:val="none" w:sz="0" w:space="0" w:color="auto"/>
                    <w:right w:val="none" w:sz="0" w:space="0" w:color="auto"/>
                  </w:divBdr>
                </w:div>
              </w:divsChild>
            </w:div>
            <w:div w:id="1501386471">
              <w:marLeft w:val="0"/>
              <w:marRight w:val="0"/>
              <w:marTop w:val="0"/>
              <w:marBottom w:val="0"/>
              <w:divBdr>
                <w:top w:val="none" w:sz="0" w:space="0" w:color="auto"/>
                <w:left w:val="none" w:sz="0" w:space="0" w:color="auto"/>
                <w:bottom w:val="none" w:sz="0" w:space="0" w:color="auto"/>
                <w:right w:val="none" w:sz="0" w:space="0" w:color="auto"/>
              </w:divBdr>
              <w:divsChild>
                <w:div w:id="732241751">
                  <w:marLeft w:val="0"/>
                  <w:marRight w:val="0"/>
                  <w:marTop w:val="0"/>
                  <w:marBottom w:val="0"/>
                  <w:divBdr>
                    <w:top w:val="none" w:sz="0" w:space="0" w:color="auto"/>
                    <w:left w:val="none" w:sz="0" w:space="0" w:color="auto"/>
                    <w:bottom w:val="none" w:sz="0" w:space="0" w:color="auto"/>
                    <w:right w:val="none" w:sz="0" w:space="0" w:color="auto"/>
                  </w:divBdr>
                  <w:divsChild>
                    <w:div w:id="1224677404">
                      <w:marLeft w:val="0"/>
                      <w:marRight w:val="0"/>
                      <w:marTop w:val="0"/>
                      <w:marBottom w:val="0"/>
                      <w:divBdr>
                        <w:top w:val="none" w:sz="0" w:space="0" w:color="auto"/>
                        <w:left w:val="none" w:sz="0" w:space="0" w:color="auto"/>
                        <w:bottom w:val="none" w:sz="0" w:space="0" w:color="auto"/>
                        <w:right w:val="none" w:sz="0" w:space="0" w:color="auto"/>
                      </w:divBdr>
                    </w:div>
                    <w:div w:id="1436291901">
                      <w:marLeft w:val="0"/>
                      <w:marRight w:val="0"/>
                      <w:marTop w:val="0"/>
                      <w:marBottom w:val="0"/>
                      <w:divBdr>
                        <w:top w:val="none" w:sz="0" w:space="0" w:color="auto"/>
                        <w:left w:val="none" w:sz="0" w:space="0" w:color="auto"/>
                        <w:bottom w:val="none" w:sz="0" w:space="0" w:color="auto"/>
                        <w:right w:val="none" w:sz="0" w:space="0" w:color="auto"/>
                      </w:divBdr>
                    </w:div>
                    <w:div w:id="360207470">
                      <w:marLeft w:val="0"/>
                      <w:marRight w:val="0"/>
                      <w:marTop w:val="0"/>
                      <w:marBottom w:val="0"/>
                      <w:divBdr>
                        <w:top w:val="none" w:sz="0" w:space="0" w:color="auto"/>
                        <w:left w:val="none" w:sz="0" w:space="0" w:color="auto"/>
                        <w:bottom w:val="none" w:sz="0" w:space="0" w:color="auto"/>
                        <w:right w:val="none" w:sz="0" w:space="0" w:color="auto"/>
                      </w:divBdr>
                    </w:div>
                  </w:divsChild>
                </w:div>
                <w:div w:id="732388102">
                  <w:marLeft w:val="0"/>
                  <w:marRight w:val="0"/>
                  <w:marTop w:val="0"/>
                  <w:marBottom w:val="0"/>
                  <w:divBdr>
                    <w:top w:val="none" w:sz="0" w:space="0" w:color="auto"/>
                    <w:left w:val="none" w:sz="0" w:space="0" w:color="auto"/>
                    <w:bottom w:val="none" w:sz="0" w:space="0" w:color="auto"/>
                    <w:right w:val="none" w:sz="0" w:space="0" w:color="auto"/>
                  </w:divBdr>
                  <w:divsChild>
                    <w:div w:id="1312254105">
                      <w:marLeft w:val="0"/>
                      <w:marRight w:val="0"/>
                      <w:marTop w:val="0"/>
                      <w:marBottom w:val="0"/>
                      <w:divBdr>
                        <w:top w:val="none" w:sz="0" w:space="0" w:color="auto"/>
                        <w:left w:val="none" w:sz="0" w:space="0" w:color="auto"/>
                        <w:bottom w:val="none" w:sz="0" w:space="0" w:color="auto"/>
                        <w:right w:val="none" w:sz="0" w:space="0" w:color="auto"/>
                      </w:divBdr>
                    </w:div>
                    <w:div w:id="1918397295">
                      <w:marLeft w:val="0"/>
                      <w:marRight w:val="0"/>
                      <w:marTop w:val="0"/>
                      <w:marBottom w:val="0"/>
                      <w:divBdr>
                        <w:top w:val="none" w:sz="0" w:space="0" w:color="auto"/>
                        <w:left w:val="none" w:sz="0" w:space="0" w:color="auto"/>
                        <w:bottom w:val="none" w:sz="0" w:space="0" w:color="auto"/>
                        <w:right w:val="none" w:sz="0" w:space="0" w:color="auto"/>
                      </w:divBdr>
                    </w:div>
                  </w:divsChild>
                </w:div>
                <w:div w:id="741492096">
                  <w:marLeft w:val="0"/>
                  <w:marRight w:val="0"/>
                  <w:marTop w:val="0"/>
                  <w:marBottom w:val="0"/>
                  <w:divBdr>
                    <w:top w:val="none" w:sz="0" w:space="0" w:color="auto"/>
                    <w:left w:val="none" w:sz="0" w:space="0" w:color="auto"/>
                    <w:bottom w:val="none" w:sz="0" w:space="0" w:color="auto"/>
                    <w:right w:val="none" w:sz="0" w:space="0" w:color="auto"/>
                  </w:divBdr>
                </w:div>
              </w:divsChild>
            </w:div>
            <w:div w:id="2081949253">
              <w:marLeft w:val="0"/>
              <w:marRight w:val="0"/>
              <w:marTop w:val="0"/>
              <w:marBottom w:val="0"/>
              <w:divBdr>
                <w:top w:val="none" w:sz="0" w:space="0" w:color="auto"/>
                <w:left w:val="none" w:sz="0" w:space="0" w:color="auto"/>
                <w:bottom w:val="none" w:sz="0" w:space="0" w:color="auto"/>
                <w:right w:val="none" w:sz="0" w:space="0" w:color="auto"/>
              </w:divBdr>
            </w:div>
            <w:div w:id="261764308">
              <w:marLeft w:val="0"/>
              <w:marRight w:val="0"/>
              <w:marTop w:val="0"/>
              <w:marBottom w:val="0"/>
              <w:divBdr>
                <w:top w:val="none" w:sz="0" w:space="0" w:color="auto"/>
                <w:left w:val="none" w:sz="0" w:space="0" w:color="auto"/>
                <w:bottom w:val="none" w:sz="0" w:space="0" w:color="auto"/>
                <w:right w:val="none" w:sz="0" w:space="0" w:color="auto"/>
              </w:divBdr>
            </w:div>
            <w:div w:id="1955359415">
              <w:marLeft w:val="0"/>
              <w:marRight w:val="0"/>
              <w:marTop w:val="0"/>
              <w:marBottom w:val="0"/>
              <w:divBdr>
                <w:top w:val="none" w:sz="0" w:space="0" w:color="auto"/>
                <w:left w:val="none" w:sz="0" w:space="0" w:color="auto"/>
                <w:bottom w:val="none" w:sz="0" w:space="0" w:color="auto"/>
                <w:right w:val="none" w:sz="0" w:space="0" w:color="auto"/>
              </w:divBdr>
              <w:divsChild>
                <w:div w:id="1372219681">
                  <w:marLeft w:val="0"/>
                  <w:marRight w:val="0"/>
                  <w:marTop w:val="0"/>
                  <w:marBottom w:val="0"/>
                  <w:divBdr>
                    <w:top w:val="none" w:sz="0" w:space="0" w:color="auto"/>
                    <w:left w:val="none" w:sz="0" w:space="0" w:color="auto"/>
                    <w:bottom w:val="none" w:sz="0" w:space="0" w:color="auto"/>
                    <w:right w:val="none" w:sz="0" w:space="0" w:color="auto"/>
                  </w:divBdr>
                </w:div>
                <w:div w:id="2047098507">
                  <w:marLeft w:val="0"/>
                  <w:marRight w:val="0"/>
                  <w:marTop w:val="0"/>
                  <w:marBottom w:val="0"/>
                  <w:divBdr>
                    <w:top w:val="none" w:sz="0" w:space="0" w:color="auto"/>
                    <w:left w:val="none" w:sz="0" w:space="0" w:color="auto"/>
                    <w:bottom w:val="none" w:sz="0" w:space="0" w:color="auto"/>
                    <w:right w:val="none" w:sz="0" w:space="0" w:color="auto"/>
                  </w:divBdr>
                </w:div>
                <w:div w:id="1949578380">
                  <w:marLeft w:val="0"/>
                  <w:marRight w:val="0"/>
                  <w:marTop w:val="0"/>
                  <w:marBottom w:val="0"/>
                  <w:divBdr>
                    <w:top w:val="none" w:sz="0" w:space="0" w:color="auto"/>
                    <w:left w:val="none" w:sz="0" w:space="0" w:color="auto"/>
                    <w:bottom w:val="none" w:sz="0" w:space="0" w:color="auto"/>
                    <w:right w:val="none" w:sz="0" w:space="0" w:color="auto"/>
                  </w:divBdr>
                </w:div>
                <w:div w:id="960964186">
                  <w:marLeft w:val="0"/>
                  <w:marRight w:val="0"/>
                  <w:marTop w:val="0"/>
                  <w:marBottom w:val="0"/>
                  <w:divBdr>
                    <w:top w:val="none" w:sz="0" w:space="0" w:color="auto"/>
                    <w:left w:val="none" w:sz="0" w:space="0" w:color="auto"/>
                    <w:bottom w:val="none" w:sz="0" w:space="0" w:color="auto"/>
                    <w:right w:val="none" w:sz="0" w:space="0" w:color="auto"/>
                  </w:divBdr>
                </w:div>
                <w:div w:id="420682084">
                  <w:marLeft w:val="0"/>
                  <w:marRight w:val="0"/>
                  <w:marTop w:val="0"/>
                  <w:marBottom w:val="0"/>
                  <w:divBdr>
                    <w:top w:val="none" w:sz="0" w:space="0" w:color="auto"/>
                    <w:left w:val="none" w:sz="0" w:space="0" w:color="auto"/>
                    <w:bottom w:val="none" w:sz="0" w:space="0" w:color="auto"/>
                    <w:right w:val="none" w:sz="0" w:space="0" w:color="auto"/>
                  </w:divBdr>
                </w:div>
                <w:div w:id="1722746028">
                  <w:marLeft w:val="0"/>
                  <w:marRight w:val="0"/>
                  <w:marTop w:val="0"/>
                  <w:marBottom w:val="0"/>
                  <w:divBdr>
                    <w:top w:val="none" w:sz="0" w:space="0" w:color="auto"/>
                    <w:left w:val="none" w:sz="0" w:space="0" w:color="auto"/>
                    <w:bottom w:val="none" w:sz="0" w:space="0" w:color="auto"/>
                    <w:right w:val="none" w:sz="0" w:space="0" w:color="auto"/>
                  </w:divBdr>
                </w:div>
                <w:div w:id="188621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1489">
          <w:marLeft w:val="0"/>
          <w:marRight w:val="0"/>
          <w:marTop w:val="0"/>
          <w:marBottom w:val="0"/>
          <w:divBdr>
            <w:top w:val="none" w:sz="0" w:space="0" w:color="auto"/>
            <w:left w:val="none" w:sz="0" w:space="0" w:color="auto"/>
            <w:bottom w:val="none" w:sz="0" w:space="0" w:color="auto"/>
            <w:right w:val="none" w:sz="0" w:space="0" w:color="auto"/>
          </w:divBdr>
        </w:div>
        <w:div w:id="1166944270">
          <w:marLeft w:val="0"/>
          <w:marRight w:val="0"/>
          <w:marTop w:val="0"/>
          <w:marBottom w:val="0"/>
          <w:divBdr>
            <w:top w:val="none" w:sz="0" w:space="0" w:color="auto"/>
            <w:left w:val="none" w:sz="0" w:space="0" w:color="auto"/>
            <w:bottom w:val="none" w:sz="0" w:space="0" w:color="auto"/>
            <w:right w:val="none" w:sz="0" w:space="0" w:color="auto"/>
          </w:divBdr>
        </w:div>
        <w:div w:id="689910336">
          <w:marLeft w:val="0"/>
          <w:marRight w:val="0"/>
          <w:marTop w:val="0"/>
          <w:marBottom w:val="0"/>
          <w:divBdr>
            <w:top w:val="none" w:sz="0" w:space="0" w:color="auto"/>
            <w:left w:val="none" w:sz="0" w:space="0" w:color="auto"/>
            <w:bottom w:val="none" w:sz="0" w:space="0" w:color="auto"/>
            <w:right w:val="none" w:sz="0" w:space="0" w:color="auto"/>
          </w:divBdr>
        </w:div>
        <w:div w:id="1390109681">
          <w:marLeft w:val="0"/>
          <w:marRight w:val="0"/>
          <w:marTop w:val="0"/>
          <w:marBottom w:val="0"/>
          <w:divBdr>
            <w:top w:val="none" w:sz="0" w:space="0" w:color="auto"/>
            <w:left w:val="none" w:sz="0" w:space="0" w:color="auto"/>
            <w:bottom w:val="none" w:sz="0" w:space="0" w:color="auto"/>
            <w:right w:val="none" w:sz="0" w:space="0" w:color="auto"/>
          </w:divBdr>
          <w:divsChild>
            <w:div w:id="142044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9994">
      <w:bodyDiv w:val="1"/>
      <w:marLeft w:val="0"/>
      <w:marRight w:val="0"/>
      <w:marTop w:val="0"/>
      <w:marBottom w:val="0"/>
      <w:divBdr>
        <w:top w:val="none" w:sz="0" w:space="0" w:color="auto"/>
        <w:left w:val="none" w:sz="0" w:space="0" w:color="auto"/>
        <w:bottom w:val="none" w:sz="0" w:space="0" w:color="auto"/>
        <w:right w:val="none" w:sz="0" w:space="0" w:color="auto"/>
      </w:divBdr>
    </w:div>
    <w:div w:id="1312834927">
      <w:bodyDiv w:val="1"/>
      <w:marLeft w:val="480"/>
      <w:marRight w:val="480"/>
      <w:marTop w:val="480"/>
      <w:marBottom w:val="480"/>
      <w:divBdr>
        <w:top w:val="none" w:sz="0" w:space="0" w:color="auto"/>
        <w:left w:val="none" w:sz="0" w:space="0" w:color="auto"/>
        <w:bottom w:val="none" w:sz="0" w:space="0" w:color="auto"/>
        <w:right w:val="none" w:sz="0" w:space="0" w:color="auto"/>
      </w:divBdr>
      <w:divsChild>
        <w:div w:id="56337542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292141">
          <w:marLeft w:val="720"/>
          <w:marRight w:val="0"/>
          <w:marTop w:val="0"/>
          <w:marBottom w:val="0"/>
          <w:divBdr>
            <w:top w:val="none" w:sz="0" w:space="0" w:color="auto"/>
            <w:left w:val="none" w:sz="0" w:space="0" w:color="auto"/>
            <w:bottom w:val="none" w:sz="0" w:space="0" w:color="auto"/>
            <w:right w:val="none" w:sz="0" w:space="0" w:color="auto"/>
          </w:divBdr>
        </w:div>
        <w:div w:id="1473592626">
          <w:marLeft w:val="720"/>
          <w:marRight w:val="0"/>
          <w:marTop w:val="0"/>
          <w:marBottom w:val="0"/>
          <w:divBdr>
            <w:top w:val="none" w:sz="0" w:space="0" w:color="auto"/>
            <w:left w:val="none" w:sz="0" w:space="0" w:color="auto"/>
            <w:bottom w:val="none" w:sz="0" w:space="0" w:color="auto"/>
            <w:right w:val="none" w:sz="0" w:space="0" w:color="auto"/>
          </w:divBdr>
        </w:div>
        <w:div w:id="921764244">
          <w:marLeft w:val="720"/>
          <w:marRight w:val="0"/>
          <w:marTop w:val="0"/>
          <w:marBottom w:val="0"/>
          <w:divBdr>
            <w:top w:val="none" w:sz="0" w:space="0" w:color="auto"/>
            <w:left w:val="none" w:sz="0" w:space="0" w:color="auto"/>
            <w:bottom w:val="none" w:sz="0" w:space="0" w:color="auto"/>
            <w:right w:val="none" w:sz="0" w:space="0" w:color="auto"/>
          </w:divBdr>
        </w:div>
        <w:div w:id="7087235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0221785">
      <w:bodyDiv w:val="1"/>
      <w:marLeft w:val="0"/>
      <w:marRight w:val="0"/>
      <w:marTop w:val="0"/>
      <w:marBottom w:val="0"/>
      <w:divBdr>
        <w:top w:val="none" w:sz="0" w:space="0" w:color="auto"/>
        <w:left w:val="none" w:sz="0" w:space="0" w:color="auto"/>
        <w:bottom w:val="none" w:sz="0" w:space="0" w:color="auto"/>
        <w:right w:val="none" w:sz="0" w:space="0" w:color="auto"/>
      </w:divBdr>
    </w:div>
    <w:div w:id="1568153178">
      <w:bodyDiv w:val="1"/>
      <w:marLeft w:val="0"/>
      <w:marRight w:val="0"/>
      <w:marTop w:val="0"/>
      <w:marBottom w:val="0"/>
      <w:divBdr>
        <w:top w:val="none" w:sz="0" w:space="0" w:color="auto"/>
        <w:left w:val="none" w:sz="0" w:space="0" w:color="auto"/>
        <w:bottom w:val="none" w:sz="0" w:space="0" w:color="auto"/>
        <w:right w:val="none" w:sz="0" w:space="0" w:color="auto"/>
      </w:divBdr>
      <w:divsChild>
        <w:div w:id="95559406">
          <w:marLeft w:val="0"/>
          <w:marRight w:val="0"/>
          <w:marTop w:val="0"/>
          <w:marBottom w:val="0"/>
          <w:divBdr>
            <w:top w:val="none" w:sz="0" w:space="0" w:color="auto"/>
            <w:left w:val="none" w:sz="0" w:space="0" w:color="auto"/>
            <w:bottom w:val="none" w:sz="0" w:space="0" w:color="auto"/>
            <w:right w:val="none" w:sz="0" w:space="0" w:color="auto"/>
          </w:divBdr>
        </w:div>
        <w:div w:id="642659031">
          <w:marLeft w:val="0"/>
          <w:marRight w:val="0"/>
          <w:marTop w:val="0"/>
          <w:marBottom w:val="0"/>
          <w:divBdr>
            <w:top w:val="none" w:sz="0" w:space="0" w:color="auto"/>
            <w:left w:val="none" w:sz="0" w:space="0" w:color="auto"/>
            <w:bottom w:val="none" w:sz="0" w:space="0" w:color="auto"/>
            <w:right w:val="none" w:sz="0" w:space="0" w:color="auto"/>
          </w:divBdr>
        </w:div>
        <w:div w:id="93552115">
          <w:marLeft w:val="0"/>
          <w:marRight w:val="0"/>
          <w:marTop w:val="0"/>
          <w:marBottom w:val="0"/>
          <w:divBdr>
            <w:top w:val="none" w:sz="0" w:space="0" w:color="auto"/>
            <w:left w:val="none" w:sz="0" w:space="0" w:color="auto"/>
            <w:bottom w:val="none" w:sz="0" w:space="0" w:color="auto"/>
            <w:right w:val="none" w:sz="0" w:space="0" w:color="auto"/>
          </w:divBdr>
        </w:div>
        <w:div w:id="2089498849">
          <w:marLeft w:val="0"/>
          <w:marRight w:val="0"/>
          <w:marTop w:val="0"/>
          <w:marBottom w:val="0"/>
          <w:divBdr>
            <w:top w:val="none" w:sz="0" w:space="0" w:color="auto"/>
            <w:left w:val="none" w:sz="0" w:space="0" w:color="auto"/>
            <w:bottom w:val="none" w:sz="0" w:space="0" w:color="auto"/>
            <w:right w:val="none" w:sz="0" w:space="0" w:color="auto"/>
          </w:divBdr>
        </w:div>
        <w:div w:id="368338808">
          <w:marLeft w:val="0"/>
          <w:marRight w:val="0"/>
          <w:marTop w:val="0"/>
          <w:marBottom w:val="0"/>
          <w:divBdr>
            <w:top w:val="none" w:sz="0" w:space="0" w:color="auto"/>
            <w:left w:val="none" w:sz="0" w:space="0" w:color="auto"/>
            <w:bottom w:val="none" w:sz="0" w:space="0" w:color="auto"/>
            <w:right w:val="none" w:sz="0" w:space="0" w:color="auto"/>
          </w:divBdr>
        </w:div>
        <w:div w:id="390344276">
          <w:marLeft w:val="0"/>
          <w:marRight w:val="0"/>
          <w:marTop w:val="0"/>
          <w:marBottom w:val="0"/>
          <w:divBdr>
            <w:top w:val="none" w:sz="0" w:space="0" w:color="auto"/>
            <w:left w:val="none" w:sz="0" w:space="0" w:color="auto"/>
            <w:bottom w:val="none" w:sz="0" w:space="0" w:color="auto"/>
            <w:right w:val="none" w:sz="0" w:space="0" w:color="auto"/>
          </w:divBdr>
          <w:divsChild>
            <w:div w:id="242570342">
              <w:marLeft w:val="0"/>
              <w:marRight w:val="0"/>
              <w:marTop w:val="0"/>
              <w:marBottom w:val="0"/>
              <w:divBdr>
                <w:top w:val="none" w:sz="0" w:space="0" w:color="auto"/>
                <w:left w:val="none" w:sz="0" w:space="0" w:color="auto"/>
                <w:bottom w:val="none" w:sz="0" w:space="0" w:color="auto"/>
                <w:right w:val="none" w:sz="0" w:space="0" w:color="auto"/>
              </w:divBdr>
              <w:divsChild>
                <w:div w:id="1421488205">
                  <w:marLeft w:val="0"/>
                  <w:marRight w:val="0"/>
                  <w:marTop w:val="0"/>
                  <w:marBottom w:val="0"/>
                  <w:divBdr>
                    <w:top w:val="none" w:sz="0" w:space="0" w:color="auto"/>
                    <w:left w:val="none" w:sz="0" w:space="0" w:color="auto"/>
                    <w:bottom w:val="none" w:sz="0" w:space="0" w:color="auto"/>
                    <w:right w:val="none" w:sz="0" w:space="0" w:color="auto"/>
                  </w:divBdr>
                </w:div>
              </w:divsChild>
            </w:div>
            <w:div w:id="1387486969">
              <w:marLeft w:val="0"/>
              <w:marRight w:val="0"/>
              <w:marTop w:val="0"/>
              <w:marBottom w:val="0"/>
              <w:divBdr>
                <w:top w:val="none" w:sz="0" w:space="0" w:color="auto"/>
                <w:left w:val="none" w:sz="0" w:space="0" w:color="auto"/>
                <w:bottom w:val="none" w:sz="0" w:space="0" w:color="auto"/>
                <w:right w:val="none" w:sz="0" w:space="0" w:color="auto"/>
              </w:divBdr>
              <w:divsChild>
                <w:div w:id="1534806472">
                  <w:marLeft w:val="0"/>
                  <w:marRight w:val="0"/>
                  <w:marTop w:val="0"/>
                  <w:marBottom w:val="0"/>
                  <w:divBdr>
                    <w:top w:val="none" w:sz="0" w:space="0" w:color="auto"/>
                    <w:left w:val="none" w:sz="0" w:space="0" w:color="auto"/>
                    <w:bottom w:val="none" w:sz="0" w:space="0" w:color="auto"/>
                    <w:right w:val="none" w:sz="0" w:space="0" w:color="auto"/>
                  </w:divBdr>
                </w:div>
                <w:div w:id="1347252107">
                  <w:marLeft w:val="0"/>
                  <w:marRight w:val="0"/>
                  <w:marTop w:val="0"/>
                  <w:marBottom w:val="0"/>
                  <w:divBdr>
                    <w:top w:val="none" w:sz="0" w:space="0" w:color="auto"/>
                    <w:left w:val="none" w:sz="0" w:space="0" w:color="auto"/>
                    <w:bottom w:val="none" w:sz="0" w:space="0" w:color="auto"/>
                    <w:right w:val="none" w:sz="0" w:space="0" w:color="auto"/>
                  </w:divBdr>
                  <w:divsChild>
                    <w:div w:id="644047681">
                      <w:marLeft w:val="0"/>
                      <w:marRight w:val="0"/>
                      <w:marTop w:val="0"/>
                      <w:marBottom w:val="0"/>
                      <w:divBdr>
                        <w:top w:val="none" w:sz="0" w:space="0" w:color="auto"/>
                        <w:left w:val="none" w:sz="0" w:space="0" w:color="auto"/>
                        <w:bottom w:val="none" w:sz="0" w:space="0" w:color="auto"/>
                        <w:right w:val="none" w:sz="0" w:space="0" w:color="auto"/>
                      </w:divBdr>
                    </w:div>
                  </w:divsChild>
                </w:div>
                <w:div w:id="1800219680">
                  <w:marLeft w:val="0"/>
                  <w:marRight w:val="0"/>
                  <w:marTop w:val="0"/>
                  <w:marBottom w:val="0"/>
                  <w:divBdr>
                    <w:top w:val="none" w:sz="0" w:space="0" w:color="auto"/>
                    <w:left w:val="none" w:sz="0" w:space="0" w:color="auto"/>
                    <w:bottom w:val="none" w:sz="0" w:space="0" w:color="auto"/>
                    <w:right w:val="none" w:sz="0" w:space="0" w:color="auto"/>
                  </w:divBdr>
                </w:div>
              </w:divsChild>
            </w:div>
            <w:div w:id="1564174861">
              <w:marLeft w:val="0"/>
              <w:marRight w:val="0"/>
              <w:marTop w:val="0"/>
              <w:marBottom w:val="0"/>
              <w:divBdr>
                <w:top w:val="none" w:sz="0" w:space="0" w:color="auto"/>
                <w:left w:val="none" w:sz="0" w:space="0" w:color="auto"/>
                <w:bottom w:val="none" w:sz="0" w:space="0" w:color="auto"/>
                <w:right w:val="none" w:sz="0" w:space="0" w:color="auto"/>
              </w:divBdr>
              <w:divsChild>
                <w:div w:id="410546828">
                  <w:marLeft w:val="0"/>
                  <w:marRight w:val="0"/>
                  <w:marTop w:val="0"/>
                  <w:marBottom w:val="0"/>
                  <w:divBdr>
                    <w:top w:val="none" w:sz="0" w:space="0" w:color="auto"/>
                    <w:left w:val="none" w:sz="0" w:space="0" w:color="auto"/>
                    <w:bottom w:val="none" w:sz="0" w:space="0" w:color="auto"/>
                    <w:right w:val="none" w:sz="0" w:space="0" w:color="auto"/>
                  </w:divBdr>
                  <w:divsChild>
                    <w:div w:id="2046324868">
                      <w:marLeft w:val="0"/>
                      <w:marRight w:val="0"/>
                      <w:marTop w:val="0"/>
                      <w:marBottom w:val="0"/>
                      <w:divBdr>
                        <w:top w:val="none" w:sz="0" w:space="0" w:color="auto"/>
                        <w:left w:val="none" w:sz="0" w:space="0" w:color="auto"/>
                        <w:bottom w:val="none" w:sz="0" w:space="0" w:color="auto"/>
                        <w:right w:val="none" w:sz="0" w:space="0" w:color="auto"/>
                      </w:divBdr>
                    </w:div>
                    <w:div w:id="283970375">
                      <w:marLeft w:val="0"/>
                      <w:marRight w:val="0"/>
                      <w:marTop w:val="0"/>
                      <w:marBottom w:val="0"/>
                      <w:divBdr>
                        <w:top w:val="none" w:sz="0" w:space="0" w:color="auto"/>
                        <w:left w:val="none" w:sz="0" w:space="0" w:color="auto"/>
                        <w:bottom w:val="none" w:sz="0" w:space="0" w:color="auto"/>
                        <w:right w:val="none" w:sz="0" w:space="0" w:color="auto"/>
                      </w:divBdr>
                    </w:div>
                    <w:div w:id="749232285">
                      <w:marLeft w:val="0"/>
                      <w:marRight w:val="0"/>
                      <w:marTop w:val="0"/>
                      <w:marBottom w:val="0"/>
                      <w:divBdr>
                        <w:top w:val="none" w:sz="0" w:space="0" w:color="auto"/>
                        <w:left w:val="none" w:sz="0" w:space="0" w:color="auto"/>
                        <w:bottom w:val="none" w:sz="0" w:space="0" w:color="auto"/>
                        <w:right w:val="none" w:sz="0" w:space="0" w:color="auto"/>
                      </w:divBdr>
                    </w:div>
                  </w:divsChild>
                </w:div>
                <w:div w:id="950089421">
                  <w:marLeft w:val="0"/>
                  <w:marRight w:val="0"/>
                  <w:marTop w:val="0"/>
                  <w:marBottom w:val="0"/>
                  <w:divBdr>
                    <w:top w:val="none" w:sz="0" w:space="0" w:color="auto"/>
                    <w:left w:val="none" w:sz="0" w:space="0" w:color="auto"/>
                    <w:bottom w:val="none" w:sz="0" w:space="0" w:color="auto"/>
                    <w:right w:val="none" w:sz="0" w:space="0" w:color="auto"/>
                  </w:divBdr>
                  <w:divsChild>
                    <w:div w:id="1760976980">
                      <w:marLeft w:val="0"/>
                      <w:marRight w:val="0"/>
                      <w:marTop w:val="0"/>
                      <w:marBottom w:val="0"/>
                      <w:divBdr>
                        <w:top w:val="none" w:sz="0" w:space="0" w:color="auto"/>
                        <w:left w:val="none" w:sz="0" w:space="0" w:color="auto"/>
                        <w:bottom w:val="none" w:sz="0" w:space="0" w:color="auto"/>
                        <w:right w:val="none" w:sz="0" w:space="0" w:color="auto"/>
                      </w:divBdr>
                    </w:div>
                    <w:div w:id="1333871482">
                      <w:marLeft w:val="0"/>
                      <w:marRight w:val="0"/>
                      <w:marTop w:val="0"/>
                      <w:marBottom w:val="0"/>
                      <w:divBdr>
                        <w:top w:val="none" w:sz="0" w:space="0" w:color="auto"/>
                        <w:left w:val="none" w:sz="0" w:space="0" w:color="auto"/>
                        <w:bottom w:val="none" w:sz="0" w:space="0" w:color="auto"/>
                        <w:right w:val="none" w:sz="0" w:space="0" w:color="auto"/>
                      </w:divBdr>
                    </w:div>
                  </w:divsChild>
                </w:div>
                <w:div w:id="747776786">
                  <w:marLeft w:val="0"/>
                  <w:marRight w:val="0"/>
                  <w:marTop w:val="0"/>
                  <w:marBottom w:val="0"/>
                  <w:divBdr>
                    <w:top w:val="none" w:sz="0" w:space="0" w:color="auto"/>
                    <w:left w:val="none" w:sz="0" w:space="0" w:color="auto"/>
                    <w:bottom w:val="none" w:sz="0" w:space="0" w:color="auto"/>
                    <w:right w:val="none" w:sz="0" w:space="0" w:color="auto"/>
                  </w:divBdr>
                </w:div>
              </w:divsChild>
            </w:div>
            <w:div w:id="1068531578">
              <w:marLeft w:val="0"/>
              <w:marRight w:val="0"/>
              <w:marTop w:val="0"/>
              <w:marBottom w:val="0"/>
              <w:divBdr>
                <w:top w:val="none" w:sz="0" w:space="0" w:color="auto"/>
                <w:left w:val="none" w:sz="0" w:space="0" w:color="auto"/>
                <w:bottom w:val="none" w:sz="0" w:space="0" w:color="auto"/>
                <w:right w:val="none" w:sz="0" w:space="0" w:color="auto"/>
              </w:divBdr>
            </w:div>
            <w:div w:id="56366519">
              <w:marLeft w:val="0"/>
              <w:marRight w:val="0"/>
              <w:marTop w:val="0"/>
              <w:marBottom w:val="0"/>
              <w:divBdr>
                <w:top w:val="none" w:sz="0" w:space="0" w:color="auto"/>
                <w:left w:val="none" w:sz="0" w:space="0" w:color="auto"/>
                <w:bottom w:val="none" w:sz="0" w:space="0" w:color="auto"/>
                <w:right w:val="none" w:sz="0" w:space="0" w:color="auto"/>
              </w:divBdr>
            </w:div>
            <w:div w:id="832990283">
              <w:marLeft w:val="0"/>
              <w:marRight w:val="0"/>
              <w:marTop w:val="0"/>
              <w:marBottom w:val="0"/>
              <w:divBdr>
                <w:top w:val="none" w:sz="0" w:space="0" w:color="auto"/>
                <w:left w:val="none" w:sz="0" w:space="0" w:color="auto"/>
                <w:bottom w:val="none" w:sz="0" w:space="0" w:color="auto"/>
                <w:right w:val="none" w:sz="0" w:space="0" w:color="auto"/>
              </w:divBdr>
              <w:divsChild>
                <w:div w:id="616567642">
                  <w:marLeft w:val="0"/>
                  <w:marRight w:val="0"/>
                  <w:marTop w:val="0"/>
                  <w:marBottom w:val="0"/>
                  <w:divBdr>
                    <w:top w:val="none" w:sz="0" w:space="0" w:color="auto"/>
                    <w:left w:val="none" w:sz="0" w:space="0" w:color="auto"/>
                    <w:bottom w:val="none" w:sz="0" w:space="0" w:color="auto"/>
                    <w:right w:val="none" w:sz="0" w:space="0" w:color="auto"/>
                  </w:divBdr>
                </w:div>
                <w:div w:id="809248464">
                  <w:marLeft w:val="0"/>
                  <w:marRight w:val="0"/>
                  <w:marTop w:val="0"/>
                  <w:marBottom w:val="0"/>
                  <w:divBdr>
                    <w:top w:val="none" w:sz="0" w:space="0" w:color="auto"/>
                    <w:left w:val="none" w:sz="0" w:space="0" w:color="auto"/>
                    <w:bottom w:val="none" w:sz="0" w:space="0" w:color="auto"/>
                    <w:right w:val="none" w:sz="0" w:space="0" w:color="auto"/>
                  </w:divBdr>
                </w:div>
                <w:div w:id="1343626496">
                  <w:marLeft w:val="0"/>
                  <w:marRight w:val="0"/>
                  <w:marTop w:val="0"/>
                  <w:marBottom w:val="0"/>
                  <w:divBdr>
                    <w:top w:val="none" w:sz="0" w:space="0" w:color="auto"/>
                    <w:left w:val="none" w:sz="0" w:space="0" w:color="auto"/>
                    <w:bottom w:val="none" w:sz="0" w:space="0" w:color="auto"/>
                    <w:right w:val="none" w:sz="0" w:space="0" w:color="auto"/>
                  </w:divBdr>
                </w:div>
                <w:div w:id="1732583300">
                  <w:marLeft w:val="0"/>
                  <w:marRight w:val="0"/>
                  <w:marTop w:val="0"/>
                  <w:marBottom w:val="0"/>
                  <w:divBdr>
                    <w:top w:val="none" w:sz="0" w:space="0" w:color="auto"/>
                    <w:left w:val="none" w:sz="0" w:space="0" w:color="auto"/>
                    <w:bottom w:val="none" w:sz="0" w:space="0" w:color="auto"/>
                    <w:right w:val="none" w:sz="0" w:space="0" w:color="auto"/>
                  </w:divBdr>
                </w:div>
                <w:div w:id="1393311387">
                  <w:marLeft w:val="0"/>
                  <w:marRight w:val="0"/>
                  <w:marTop w:val="0"/>
                  <w:marBottom w:val="0"/>
                  <w:divBdr>
                    <w:top w:val="none" w:sz="0" w:space="0" w:color="auto"/>
                    <w:left w:val="none" w:sz="0" w:space="0" w:color="auto"/>
                    <w:bottom w:val="none" w:sz="0" w:space="0" w:color="auto"/>
                    <w:right w:val="none" w:sz="0" w:space="0" w:color="auto"/>
                  </w:divBdr>
                </w:div>
                <w:div w:id="1566450335">
                  <w:marLeft w:val="0"/>
                  <w:marRight w:val="0"/>
                  <w:marTop w:val="0"/>
                  <w:marBottom w:val="0"/>
                  <w:divBdr>
                    <w:top w:val="none" w:sz="0" w:space="0" w:color="auto"/>
                    <w:left w:val="none" w:sz="0" w:space="0" w:color="auto"/>
                    <w:bottom w:val="none" w:sz="0" w:space="0" w:color="auto"/>
                    <w:right w:val="none" w:sz="0" w:space="0" w:color="auto"/>
                  </w:divBdr>
                </w:div>
                <w:div w:id="118574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3955">
          <w:marLeft w:val="0"/>
          <w:marRight w:val="0"/>
          <w:marTop w:val="0"/>
          <w:marBottom w:val="0"/>
          <w:divBdr>
            <w:top w:val="none" w:sz="0" w:space="0" w:color="auto"/>
            <w:left w:val="none" w:sz="0" w:space="0" w:color="auto"/>
            <w:bottom w:val="none" w:sz="0" w:space="0" w:color="auto"/>
            <w:right w:val="none" w:sz="0" w:space="0" w:color="auto"/>
          </w:divBdr>
        </w:div>
        <w:div w:id="1453671166">
          <w:marLeft w:val="0"/>
          <w:marRight w:val="0"/>
          <w:marTop w:val="0"/>
          <w:marBottom w:val="0"/>
          <w:divBdr>
            <w:top w:val="none" w:sz="0" w:space="0" w:color="auto"/>
            <w:left w:val="none" w:sz="0" w:space="0" w:color="auto"/>
            <w:bottom w:val="none" w:sz="0" w:space="0" w:color="auto"/>
            <w:right w:val="none" w:sz="0" w:space="0" w:color="auto"/>
          </w:divBdr>
        </w:div>
        <w:div w:id="538669003">
          <w:marLeft w:val="0"/>
          <w:marRight w:val="0"/>
          <w:marTop w:val="0"/>
          <w:marBottom w:val="0"/>
          <w:divBdr>
            <w:top w:val="none" w:sz="0" w:space="0" w:color="auto"/>
            <w:left w:val="none" w:sz="0" w:space="0" w:color="auto"/>
            <w:bottom w:val="none" w:sz="0" w:space="0" w:color="auto"/>
            <w:right w:val="none" w:sz="0" w:space="0" w:color="auto"/>
          </w:divBdr>
        </w:div>
        <w:div w:id="1876192987">
          <w:marLeft w:val="0"/>
          <w:marRight w:val="0"/>
          <w:marTop w:val="0"/>
          <w:marBottom w:val="0"/>
          <w:divBdr>
            <w:top w:val="none" w:sz="0" w:space="0" w:color="auto"/>
            <w:left w:val="none" w:sz="0" w:space="0" w:color="auto"/>
            <w:bottom w:val="none" w:sz="0" w:space="0" w:color="auto"/>
            <w:right w:val="none" w:sz="0" w:space="0" w:color="auto"/>
          </w:divBdr>
          <w:divsChild>
            <w:div w:id="18771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955241">
      <w:bodyDiv w:val="1"/>
      <w:marLeft w:val="0"/>
      <w:marRight w:val="0"/>
      <w:marTop w:val="0"/>
      <w:marBottom w:val="0"/>
      <w:divBdr>
        <w:top w:val="none" w:sz="0" w:space="0" w:color="auto"/>
        <w:left w:val="none" w:sz="0" w:space="0" w:color="auto"/>
        <w:bottom w:val="none" w:sz="0" w:space="0" w:color="auto"/>
        <w:right w:val="none" w:sz="0" w:space="0" w:color="auto"/>
      </w:divBdr>
      <w:divsChild>
        <w:div w:id="1216040404">
          <w:marLeft w:val="0"/>
          <w:marRight w:val="360"/>
          <w:marTop w:val="0"/>
          <w:marBottom w:val="0"/>
          <w:divBdr>
            <w:top w:val="none" w:sz="0" w:space="0" w:color="auto"/>
            <w:left w:val="none" w:sz="0" w:space="0" w:color="auto"/>
            <w:bottom w:val="none" w:sz="0" w:space="0" w:color="auto"/>
            <w:right w:val="none" w:sz="0" w:space="0" w:color="auto"/>
          </w:divBdr>
          <w:divsChild>
            <w:div w:id="825392997">
              <w:marLeft w:val="0"/>
              <w:marRight w:val="0"/>
              <w:marTop w:val="0"/>
              <w:marBottom w:val="0"/>
              <w:divBdr>
                <w:top w:val="none" w:sz="0" w:space="0" w:color="auto"/>
                <w:left w:val="none" w:sz="0" w:space="0" w:color="auto"/>
                <w:bottom w:val="none" w:sz="0" w:space="0" w:color="auto"/>
                <w:right w:val="none" w:sz="0" w:space="0" w:color="auto"/>
              </w:divBdr>
            </w:div>
            <w:div w:id="206170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15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mailto:joseph@authlete.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yes.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moneyhubenterprise.com"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mailto:dave.tonge@moneyhub.com" TargetMode="External"/><Relationship Id="rId20" Type="http://schemas.openxmlformats.org/officeDocument/2006/relationships/hyperlink" Target="mailto:torsten@lodderstedt.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pingidentity.com/" TargetMode="External"/><Relationship Id="rId10" Type="http://schemas.openxmlformats.org/officeDocument/2006/relationships/footer" Target="footer1.xml"/><Relationship Id="rId19" Type="http://schemas.openxmlformats.org/officeDocument/2006/relationships/hyperlink" Target="http://authlete.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yperlink" Target="mailto:bcampbell@pingidentity.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92421-5A0C-4F92-89CE-2CB39D815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4422</Words>
  <Characters>25208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2024-04-19T11:40:00Z</dcterms:created>
  <dcterms:modified xsi:type="dcterms:W3CDTF">2024-04-23T00:28:00Z</dcterms:modified>
</cp:coreProperties>
</file>