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CE3" w:rsidRPr="00E63CE3" w:rsidRDefault="007B5F06" w:rsidP="00E63CE3">
      <w:pPr>
        <w:spacing w:line="276" w:lineRule="auto"/>
        <w:rPr>
          <w:rFonts w:ascii="Calibri" w:hAnsi="Calibri"/>
          <w:b/>
          <w:bCs/>
          <w:sz w:val="22"/>
          <w:szCs w:val="22"/>
        </w:rPr>
      </w:pPr>
      <w:r>
        <w:rPr>
          <w:rFonts w:ascii="Calibri" w:hAnsi="Calibri"/>
          <w:b/>
          <w:bCs/>
          <w:sz w:val="22"/>
          <w:szCs w:val="22"/>
        </w:rPr>
        <w:t>October 2</w:t>
      </w:r>
      <w:r w:rsidR="00FB3FCC">
        <w:rPr>
          <w:rFonts w:ascii="Calibri" w:hAnsi="Calibri"/>
          <w:b/>
          <w:bCs/>
          <w:sz w:val="22"/>
          <w:szCs w:val="22"/>
        </w:rPr>
        <w:t>, 2014</w:t>
      </w:r>
      <w:r w:rsidR="00144418">
        <w:rPr>
          <w:rFonts w:ascii="Calibri" w:hAnsi="Calibri"/>
          <w:b/>
          <w:bCs/>
          <w:sz w:val="22"/>
          <w:szCs w:val="22"/>
        </w:rPr>
        <w:t xml:space="preserve"> </w:t>
      </w:r>
      <w:r w:rsidR="001F017B">
        <w:rPr>
          <w:rFonts w:ascii="Calibri" w:hAnsi="Calibri"/>
          <w:b/>
          <w:bCs/>
          <w:sz w:val="22"/>
          <w:szCs w:val="22"/>
        </w:rPr>
        <w:t xml:space="preserve">OpenID Executive Committee Call </w:t>
      </w:r>
      <w:r w:rsidR="004E6DED" w:rsidRPr="004E6DED">
        <w:rPr>
          <w:rFonts w:ascii="Calibri" w:hAnsi="Calibri"/>
          <w:b/>
          <w:bCs/>
          <w:sz w:val="22"/>
          <w:szCs w:val="22"/>
        </w:rPr>
        <w:t>Minutes</w:t>
      </w:r>
      <w:bookmarkStart w:id="0" w:name="_GoBack"/>
      <w:bookmarkEnd w:id="0"/>
    </w:p>
    <w:p w:rsidR="00E63CE3" w:rsidRPr="00E63CE3" w:rsidRDefault="00E63CE3" w:rsidP="00E63CE3">
      <w:pPr>
        <w:spacing w:line="276" w:lineRule="auto"/>
        <w:rPr>
          <w:rFonts w:ascii="Calibri" w:hAnsi="Calibri"/>
          <w:sz w:val="22"/>
          <w:szCs w:val="22"/>
        </w:rPr>
      </w:pPr>
    </w:p>
    <w:p w:rsidR="00E63CE3" w:rsidRPr="00E63CE3" w:rsidRDefault="00E63CE3" w:rsidP="00E63CE3">
      <w:pPr>
        <w:spacing w:line="276" w:lineRule="auto"/>
        <w:rPr>
          <w:rFonts w:ascii="Calibri" w:hAnsi="Calibri"/>
          <w:b/>
          <w:bCs/>
          <w:sz w:val="22"/>
          <w:szCs w:val="22"/>
        </w:rPr>
      </w:pPr>
      <w:r w:rsidRPr="00E63CE3">
        <w:rPr>
          <w:rFonts w:ascii="Calibri" w:hAnsi="Calibri"/>
          <w:b/>
          <w:bCs/>
          <w:sz w:val="22"/>
          <w:szCs w:val="22"/>
        </w:rPr>
        <w:t>Present:</w:t>
      </w:r>
    </w:p>
    <w:p w:rsidR="00F610A9" w:rsidRDefault="00F610A9" w:rsidP="00F610A9">
      <w:pPr>
        <w:spacing w:line="276" w:lineRule="auto"/>
        <w:rPr>
          <w:rFonts w:ascii="Calibri" w:hAnsi="Calibri"/>
          <w:sz w:val="22"/>
          <w:szCs w:val="22"/>
        </w:rPr>
      </w:pPr>
      <w:r w:rsidRPr="00E63CE3">
        <w:rPr>
          <w:rFonts w:ascii="Calibri" w:hAnsi="Calibri"/>
          <w:sz w:val="22"/>
          <w:szCs w:val="22"/>
        </w:rPr>
        <w:t>Don Thibeau, Executive Director</w:t>
      </w:r>
    </w:p>
    <w:p w:rsidR="00267050" w:rsidRDefault="00267050" w:rsidP="00267050">
      <w:pPr>
        <w:spacing w:line="276" w:lineRule="auto"/>
        <w:rPr>
          <w:rFonts w:ascii="Calibri" w:hAnsi="Calibri"/>
          <w:sz w:val="22"/>
          <w:szCs w:val="22"/>
        </w:rPr>
      </w:pPr>
      <w:r w:rsidRPr="00B04C1B">
        <w:rPr>
          <w:rFonts w:ascii="Calibri" w:hAnsi="Calibri"/>
          <w:sz w:val="22"/>
          <w:szCs w:val="22"/>
        </w:rPr>
        <w:t>Mike Jones</w:t>
      </w:r>
    </w:p>
    <w:p w:rsidR="00FB3FCC" w:rsidRDefault="00FB3FCC" w:rsidP="00FB3FCC">
      <w:pPr>
        <w:spacing w:line="276" w:lineRule="auto"/>
        <w:rPr>
          <w:rFonts w:ascii="Calibri" w:hAnsi="Calibri"/>
          <w:sz w:val="22"/>
          <w:szCs w:val="22"/>
        </w:rPr>
      </w:pPr>
      <w:r>
        <w:rPr>
          <w:rFonts w:ascii="Calibri" w:hAnsi="Calibri"/>
          <w:sz w:val="22"/>
          <w:szCs w:val="22"/>
        </w:rPr>
        <w:t>Nat Sakimura</w:t>
      </w:r>
    </w:p>
    <w:p w:rsidR="00F610A9" w:rsidRDefault="00F610A9" w:rsidP="00F610A9">
      <w:pPr>
        <w:spacing w:line="276" w:lineRule="auto"/>
        <w:rPr>
          <w:rFonts w:ascii="Calibri" w:hAnsi="Calibri"/>
          <w:sz w:val="22"/>
          <w:szCs w:val="22"/>
        </w:rPr>
      </w:pPr>
      <w:r>
        <w:rPr>
          <w:rFonts w:ascii="Calibri" w:hAnsi="Calibri"/>
          <w:sz w:val="22"/>
          <w:szCs w:val="22"/>
        </w:rPr>
        <w:t>John Bradley</w:t>
      </w:r>
    </w:p>
    <w:p w:rsidR="00CA0530" w:rsidRDefault="00CA0530" w:rsidP="00CA0530">
      <w:pPr>
        <w:spacing w:line="276" w:lineRule="auto"/>
        <w:rPr>
          <w:rFonts w:ascii="Calibri" w:hAnsi="Calibri"/>
          <w:sz w:val="22"/>
          <w:szCs w:val="22"/>
        </w:rPr>
      </w:pPr>
      <w:r>
        <w:rPr>
          <w:rFonts w:ascii="Calibri" w:hAnsi="Calibri"/>
          <w:sz w:val="22"/>
          <w:szCs w:val="22"/>
        </w:rPr>
        <w:t>Adam Dawes</w:t>
      </w:r>
    </w:p>
    <w:p w:rsidR="000671D6" w:rsidRDefault="000671D6" w:rsidP="00AC117C">
      <w:pPr>
        <w:spacing w:line="276" w:lineRule="auto"/>
        <w:rPr>
          <w:rFonts w:ascii="Calibri" w:hAnsi="Calibri"/>
          <w:sz w:val="22"/>
          <w:szCs w:val="22"/>
        </w:rPr>
      </w:pPr>
    </w:p>
    <w:p w:rsidR="00333C52" w:rsidRPr="00333C52" w:rsidRDefault="00333C52" w:rsidP="00AC117C">
      <w:pPr>
        <w:spacing w:line="276" w:lineRule="auto"/>
        <w:rPr>
          <w:rFonts w:ascii="Calibri" w:hAnsi="Calibri"/>
          <w:b/>
          <w:sz w:val="22"/>
          <w:szCs w:val="22"/>
        </w:rPr>
      </w:pPr>
      <w:r w:rsidRPr="00333C52">
        <w:rPr>
          <w:rFonts w:ascii="Calibri" w:hAnsi="Calibri"/>
          <w:b/>
          <w:sz w:val="22"/>
          <w:szCs w:val="22"/>
        </w:rPr>
        <w:t>Visitors:</w:t>
      </w:r>
    </w:p>
    <w:p w:rsidR="00333C52" w:rsidRDefault="00333C52" w:rsidP="00AC117C">
      <w:pPr>
        <w:spacing w:line="276" w:lineRule="auto"/>
        <w:rPr>
          <w:rFonts w:ascii="Calibri" w:hAnsi="Calibri"/>
          <w:sz w:val="22"/>
          <w:szCs w:val="22"/>
        </w:rPr>
      </w:pPr>
      <w:r>
        <w:rPr>
          <w:rFonts w:ascii="Calibri" w:hAnsi="Calibri"/>
          <w:sz w:val="22"/>
          <w:szCs w:val="22"/>
        </w:rPr>
        <w:t>John Ehrig, Global Inventures</w:t>
      </w:r>
    </w:p>
    <w:p w:rsidR="00F610A9" w:rsidRDefault="00F610A9" w:rsidP="00AC117C">
      <w:pPr>
        <w:spacing w:line="276" w:lineRule="auto"/>
        <w:rPr>
          <w:rFonts w:ascii="Calibri" w:hAnsi="Calibri"/>
          <w:sz w:val="22"/>
          <w:szCs w:val="22"/>
        </w:rPr>
      </w:pPr>
      <w:r w:rsidRPr="00F610A9">
        <w:rPr>
          <w:rFonts w:ascii="Calibri" w:hAnsi="Calibri"/>
          <w:sz w:val="22"/>
          <w:szCs w:val="22"/>
        </w:rPr>
        <w:t>Tom Smedinghoff, Edwards Wildman Palmer LLP</w:t>
      </w:r>
    </w:p>
    <w:p w:rsidR="006776B5" w:rsidRPr="009A7638" w:rsidRDefault="006776B5" w:rsidP="009A7638">
      <w:pPr>
        <w:spacing w:line="276" w:lineRule="auto"/>
        <w:rPr>
          <w:rFonts w:ascii="Calibri" w:hAnsi="Calibri"/>
          <w:sz w:val="22"/>
          <w:szCs w:val="22"/>
        </w:rPr>
      </w:pPr>
    </w:p>
    <w:p w:rsidR="00E63CE3" w:rsidRPr="00E63CE3" w:rsidRDefault="00E63CE3" w:rsidP="00E63CE3">
      <w:pPr>
        <w:spacing w:line="276" w:lineRule="auto"/>
        <w:rPr>
          <w:rFonts w:ascii="Calibri" w:hAnsi="Calibri"/>
          <w:b/>
          <w:bCs/>
          <w:sz w:val="22"/>
          <w:szCs w:val="22"/>
        </w:rPr>
      </w:pPr>
      <w:r w:rsidRPr="00E63CE3">
        <w:rPr>
          <w:rFonts w:ascii="Calibri" w:hAnsi="Calibri"/>
          <w:b/>
          <w:bCs/>
          <w:sz w:val="22"/>
          <w:szCs w:val="22"/>
        </w:rPr>
        <w:t>Absent:</w:t>
      </w:r>
    </w:p>
    <w:p w:rsidR="00F610A9" w:rsidRDefault="00F610A9" w:rsidP="00F610A9">
      <w:pPr>
        <w:spacing w:line="276" w:lineRule="auto"/>
        <w:rPr>
          <w:rFonts w:ascii="Calibri" w:hAnsi="Calibri"/>
          <w:sz w:val="22"/>
          <w:szCs w:val="22"/>
        </w:rPr>
      </w:pPr>
      <w:r>
        <w:rPr>
          <w:rFonts w:ascii="Calibri" w:hAnsi="Calibri"/>
          <w:sz w:val="22"/>
          <w:szCs w:val="22"/>
        </w:rPr>
        <w:t>George Fletcher</w:t>
      </w:r>
    </w:p>
    <w:p w:rsidR="00267050" w:rsidRDefault="00267050" w:rsidP="000671D6">
      <w:pPr>
        <w:spacing w:line="276" w:lineRule="auto"/>
        <w:rPr>
          <w:rFonts w:ascii="Calibri" w:hAnsi="Calibri"/>
          <w:sz w:val="22"/>
          <w:szCs w:val="22"/>
        </w:rPr>
      </w:pPr>
    </w:p>
    <w:p w:rsidR="000735B0" w:rsidRDefault="00A467D6" w:rsidP="000735B0">
      <w:pPr>
        <w:pStyle w:val="ListParagraph"/>
        <w:numPr>
          <w:ilvl w:val="0"/>
          <w:numId w:val="1"/>
        </w:numPr>
        <w:tabs>
          <w:tab w:val="clear" w:pos="720"/>
        </w:tabs>
        <w:spacing w:after="0"/>
        <w:ind w:left="360"/>
        <w:rPr>
          <w:b/>
        </w:rPr>
      </w:pPr>
      <w:r>
        <w:rPr>
          <w:b/>
        </w:rPr>
        <w:t xml:space="preserve">Local </w:t>
      </w:r>
      <w:r w:rsidR="00331B7B">
        <w:rPr>
          <w:b/>
        </w:rPr>
        <w:t>Chapters Policy</w:t>
      </w:r>
      <w:r>
        <w:rPr>
          <w:b/>
        </w:rPr>
        <w:t xml:space="preserve"> Proposal</w:t>
      </w:r>
    </w:p>
    <w:p w:rsidR="000735B0" w:rsidRPr="000735B0" w:rsidRDefault="001C39BB" w:rsidP="000735B0">
      <w:pPr>
        <w:spacing w:line="276" w:lineRule="auto"/>
        <w:rPr>
          <w:rFonts w:ascii="Calibri" w:hAnsi="Calibri"/>
          <w:sz w:val="22"/>
          <w:szCs w:val="22"/>
        </w:rPr>
      </w:pPr>
      <w:r>
        <w:rPr>
          <w:rFonts w:ascii="Calibri" w:hAnsi="Calibri"/>
          <w:sz w:val="22"/>
          <w:szCs w:val="22"/>
        </w:rPr>
        <w:t xml:space="preserve">We reviewed the local chapters policy document that was circulated last year.  </w:t>
      </w:r>
      <w:r w:rsidR="00331B7B">
        <w:rPr>
          <w:rFonts w:ascii="Calibri" w:hAnsi="Calibri"/>
          <w:sz w:val="22"/>
          <w:szCs w:val="22"/>
        </w:rPr>
        <w:t>Mike asked what class</w:t>
      </w:r>
      <w:r w:rsidR="007F7A56">
        <w:rPr>
          <w:rFonts w:ascii="Calibri" w:hAnsi="Calibri"/>
          <w:sz w:val="22"/>
          <w:szCs w:val="22"/>
        </w:rPr>
        <w:t>es</w:t>
      </w:r>
      <w:r w:rsidR="00331B7B">
        <w:rPr>
          <w:rFonts w:ascii="Calibri" w:hAnsi="Calibri"/>
          <w:sz w:val="22"/>
          <w:szCs w:val="22"/>
        </w:rPr>
        <w:t xml:space="preserve"> of members it </w:t>
      </w:r>
      <w:r w:rsidR="007F7A56">
        <w:rPr>
          <w:rFonts w:ascii="Calibri" w:hAnsi="Calibri"/>
          <w:sz w:val="22"/>
          <w:szCs w:val="22"/>
        </w:rPr>
        <w:t>is</w:t>
      </w:r>
      <w:r w:rsidR="00331B7B">
        <w:rPr>
          <w:rFonts w:ascii="Calibri" w:hAnsi="Calibri"/>
          <w:sz w:val="22"/>
          <w:szCs w:val="22"/>
        </w:rPr>
        <w:t xml:space="preserve"> intended to apply to.  Nat said only sustaining members, but the document doesn’t say that.  Mike asked why the revenue share number might be as high as 80%.  John </w:t>
      </w:r>
      <w:r w:rsidR="007F7A56">
        <w:rPr>
          <w:rFonts w:ascii="Calibri" w:hAnsi="Calibri"/>
          <w:sz w:val="22"/>
          <w:szCs w:val="22"/>
        </w:rPr>
        <w:t xml:space="preserve">(as treasurer) </w:t>
      </w:r>
      <w:r w:rsidR="00331B7B">
        <w:rPr>
          <w:rFonts w:ascii="Calibri" w:hAnsi="Calibri"/>
          <w:sz w:val="22"/>
          <w:szCs w:val="22"/>
        </w:rPr>
        <w:t xml:space="preserve">suggested that he likes 50% better.  Mike said that he could </w:t>
      </w:r>
      <w:r w:rsidR="007F7A56">
        <w:rPr>
          <w:rFonts w:ascii="Calibri" w:hAnsi="Calibri"/>
          <w:sz w:val="22"/>
          <w:szCs w:val="22"/>
        </w:rPr>
        <w:t xml:space="preserve">imagine </w:t>
      </w:r>
      <w:r w:rsidR="00331B7B">
        <w:rPr>
          <w:rFonts w:ascii="Calibri" w:hAnsi="Calibri"/>
          <w:sz w:val="22"/>
          <w:szCs w:val="22"/>
        </w:rPr>
        <w:t>go</w:t>
      </w:r>
      <w:r w:rsidR="007F7A56">
        <w:rPr>
          <w:rFonts w:ascii="Calibri" w:hAnsi="Calibri"/>
          <w:sz w:val="22"/>
          <w:szCs w:val="22"/>
        </w:rPr>
        <w:t>ing</w:t>
      </w:r>
      <w:r w:rsidR="00331B7B">
        <w:rPr>
          <w:rFonts w:ascii="Calibri" w:hAnsi="Calibri"/>
          <w:sz w:val="22"/>
          <w:szCs w:val="22"/>
        </w:rPr>
        <w:t xml:space="preserve"> as high as 60%.  John said that 50-50 sounds fair, especially since they’re getting a board seat.</w:t>
      </w:r>
      <w:r w:rsidR="00364E04">
        <w:rPr>
          <w:rFonts w:ascii="Calibri" w:hAnsi="Calibri"/>
          <w:sz w:val="22"/>
          <w:szCs w:val="22"/>
        </w:rPr>
        <w:t xml:space="preserve">  Tom also said that the language does not appear to give the OIDF clear rights to terminate the relationship.  Nat will change “mutual</w:t>
      </w:r>
      <w:r w:rsidR="007F7A56">
        <w:rPr>
          <w:rFonts w:ascii="Calibri" w:hAnsi="Calibri"/>
          <w:sz w:val="22"/>
          <w:szCs w:val="22"/>
        </w:rPr>
        <w:t xml:space="preserve"> termination</w:t>
      </w:r>
      <w:r w:rsidR="00364E04">
        <w:rPr>
          <w:rFonts w:ascii="Calibri" w:hAnsi="Calibri"/>
          <w:sz w:val="22"/>
          <w:szCs w:val="22"/>
        </w:rPr>
        <w:t>” to “</w:t>
      </w:r>
      <w:r w:rsidR="007F7A56">
        <w:rPr>
          <w:rFonts w:ascii="Calibri" w:hAnsi="Calibri"/>
          <w:sz w:val="22"/>
          <w:szCs w:val="22"/>
        </w:rPr>
        <w:t xml:space="preserve">termination by </w:t>
      </w:r>
      <w:r w:rsidR="00364E04">
        <w:rPr>
          <w:rFonts w:ascii="Calibri" w:hAnsi="Calibri"/>
          <w:sz w:val="22"/>
          <w:szCs w:val="22"/>
        </w:rPr>
        <w:t>either party”.  Nat will revise the document accordingly and recirculate it.</w:t>
      </w:r>
    </w:p>
    <w:p w:rsidR="000735B0" w:rsidRDefault="000735B0" w:rsidP="000671D6">
      <w:pPr>
        <w:spacing w:line="276" w:lineRule="auto"/>
        <w:rPr>
          <w:rFonts w:ascii="Calibri" w:hAnsi="Calibri"/>
          <w:sz w:val="22"/>
          <w:szCs w:val="22"/>
        </w:rPr>
      </w:pPr>
    </w:p>
    <w:p w:rsidR="000735B0" w:rsidRDefault="00A467D6" w:rsidP="00E55141">
      <w:pPr>
        <w:pStyle w:val="ListParagraph"/>
        <w:numPr>
          <w:ilvl w:val="0"/>
          <w:numId w:val="1"/>
        </w:numPr>
        <w:tabs>
          <w:tab w:val="clear" w:pos="720"/>
        </w:tabs>
        <w:spacing w:after="0"/>
        <w:ind w:left="360"/>
        <w:rPr>
          <w:b/>
        </w:rPr>
      </w:pPr>
      <w:r w:rsidRPr="00A467D6">
        <w:rPr>
          <w:b/>
        </w:rPr>
        <w:t>Liaison Statement</w:t>
      </w:r>
    </w:p>
    <w:p w:rsidR="00F5595C" w:rsidRPr="000735B0" w:rsidRDefault="00A467D6" w:rsidP="00BA63B1">
      <w:pPr>
        <w:spacing w:line="276" w:lineRule="auto"/>
        <w:rPr>
          <w:rFonts w:ascii="Calibri" w:hAnsi="Calibri"/>
          <w:sz w:val="22"/>
          <w:szCs w:val="22"/>
        </w:rPr>
      </w:pPr>
      <w:r>
        <w:rPr>
          <w:rFonts w:ascii="Calibri" w:hAnsi="Calibri"/>
          <w:sz w:val="22"/>
          <w:szCs w:val="22"/>
        </w:rPr>
        <w:t>We need to send the liaison statement to ISO prior to their meeting next week.  Tony had OK’ed the statement on the thread.  Nat will fill in the “Future Meetings” section with dates of the workshops before the IIWs.  After that, Nat will ask Tony to send it.</w:t>
      </w:r>
    </w:p>
    <w:p w:rsidR="00E55141" w:rsidRDefault="00E55141" w:rsidP="00E55141">
      <w:pPr>
        <w:spacing w:line="276" w:lineRule="auto"/>
        <w:rPr>
          <w:rFonts w:ascii="Calibri" w:hAnsi="Calibri"/>
          <w:sz w:val="22"/>
          <w:szCs w:val="22"/>
        </w:rPr>
      </w:pPr>
    </w:p>
    <w:p w:rsidR="00E55141" w:rsidRDefault="00267050" w:rsidP="00E55141">
      <w:pPr>
        <w:pStyle w:val="ListParagraph"/>
        <w:numPr>
          <w:ilvl w:val="0"/>
          <w:numId w:val="1"/>
        </w:numPr>
        <w:tabs>
          <w:tab w:val="clear" w:pos="720"/>
        </w:tabs>
        <w:spacing w:after="0"/>
        <w:ind w:left="360"/>
        <w:rPr>
          <w:b/>
        </w:rPr>
      </w:pPr>
      <w:r>
        <w:rPr>
          <w:b/>
        </w:rPr>
        <w:t>IPR Update</w:t>
      </w:r>
    </w:p>
    <w:p w:rsidR="005B751F" w:rsidRDefault="00A467D6" w:rsidP="00E55141">
      <w:pPr>
        <w:spacing w:line="276" w:lineRule="auto"/>
        <w:rPr>
          <w:rFonts w:ascii="Calibri" w:hAnsi="Calibri"/>
          <w:sz w:val="22"/>
          <w:szCs w:val="22"/>
        </w:rPr>
      </w:pPr>
      <w:r>
        <w:rPr>
          <w:rFonts w:ascii="Calibri" w:hAnsi="Calibri"/>
          <w:sz w:val="22"/>
          <w:szCs w:val="22"/>
        </w:rPr>
        <w:t xml:space="preserve">There is an IPR dialog between the foundation and MIT.  Microsoft lawyers who are experts in our IPR Policy are in conversation with Tom and Don on this.  MIT </w:t>
      </w:r>
      <w:r w:rsidR="00C5637F">
        <w:rPr>
          <w:rFonts w:ascii="Calibri" w:hAnsi="Calibri"/>
          <w:sz w:val="22"/>
          <w:szCs w:val="22"/>
        </w:rPr>
        <w:t>has suggested</w:t>
      </w:r>
      <w:r>
        <w:rPr>
          <w:rFonts w:ascii="Calibri" w:hAnsi="Calibri"/>
          <w:sz w:val="22"/>
          <w:szCs w:val="22"/>
        </w:rPr>
        <w:t xml:space="preserve"> IPR policy changes.  Tom will be sending a response to MIT this week.</w:t>
      </w:r>
    </w:p>
    <w:p w:rsidR="00E96796" w:rsidRDefault="00E96796" w:rsidP="00E55141">
      <w:pPr>
        <w:spacing w:line="276" w:lineRule="auto"/>
        <w:rPr>
          <w:rFonts w:ascii="Calibri" w:hAnsi="Calibri"/>
          <w:sz w:val="22"/>
          <w:szCs w:val="22"/>
        </w:rPr>
      </w:pPr>
    </w:p>
    <w:p w:rsidR="00E96796" w:rsidRDefault="00E96796" w:rsidP="00E55141">
      <w:pPr>
        <w:spacing w:line="276" w:lineRule="auto"/>
        <w:rPr>
          <w:rFonts w:ascii="Calibri" w:hAnsi="Calibri"/>
          <w:sz w:val="22"/>
          <w:szCs w:val="22"/>
        </w:rPr>
      </w:pPr>
      <w:r>
        <w:rPr>
          <w:rFonts w:ascii="Calibri" w:hAnsi="Calibri"/>
          <w:sz w:val="22"/>
          <w:szCs w:val="22"/>
        </w:rPr>
        <w:t xml:space="preserve">We will talk more about the IPR status in an upcoming </w:t>
      </w:r>
      <w:r w:rsidR="00C5637F">
        <w:rPr>
          <w:rFonts w:ascii="Calibri" w:hAnsi="Calibri"/>
          <w:sz w:val="22"/>
          <w:szCs w:val="22"/>
        </w:rPr>
        <w:t xml:space="preserve">executive committee or board </w:t>
      </w:r>
      <w:r>
        <w:rPr>
          <w:rFonts w:ascii="Calibri" w:hAnsi="Calibri"/>
          <w:sz w:val="22"/>
          <w:szCs w:val="22"/>
        </w:rPr>
        <w:t xml:space="preserve">meeting.  Don and Tom are meeting with Mike, Tony, and Microsoft Standards IPR lawyers </w:t>
      </w:r>
      <w:r w:rsidR="00C5637F">
        <w:rPr>
          <w:rFonts w:ascii="Calibri" w:hAnsi="Calibri"/>
          <w:sz w:val="22"/>
          <w:szCs w:val="22"/>
        </w:rPr>
        <w:t>the week after next</w:t>
      </w:r>
      <w:r>
        <w:rPr>
          <w:rFonts w:ascii="Calibri" w:hAnsi="Calibri"/>
          <w:sz w:val="22"/>
          <w:szCs w:val="22"/>
        </w:rPr>
        <w:t xml:space="preserve"> to discuss our current status and possible options.</w:t>
      </w:r>
    </w:p>
    <w:p w:rsidR="00E55141" w:rsidRDefault="00E55141" w:rsidP="00E55141">
      <w:pPr>
        <w:spacing w:line="276" w:lineRule="auto"/>
        <w:rPr>
          <w:rFonts w:ascii="Calibri" w:hAnsi="Calibri"/>
          <w:sz w:val="22"/>
          <w:szCs w:val="22"/>
        </w:rPr>
      </w:pPr>
    </w:p>
    <w:p w:rsidR="00CA0530" w:rsidRDefault="00CA0530" w:rsidP="00CA0530">
      <w:pPr>
        <w:spacing w:line="276" w:lineRule="auto"/>
        <w:rPr>
          <w:rFonts w:ascii="Calibri" w:hAnsi="Calibri"/>
          <w:sz w:val="22"/>
          <w:szCs w:val="22"/>
        </w:rPr>
      </w:pPr>
      <w:r>
        <w:rPr>
          <w:rFonts w:ascii="Calibri" w:hAnsi="Calibri"/>
          <w:sz w:val="22"/>
          <w:szCs w:val="22"/>
        </w:rPr>
        <w:t>[ Adam Dawes</w:t>
      </w:r>
      <w:r w:rsidR="00C860D6">
        <w:rPr>
          <w:rFonts w:ascii="Calibri" w:hAnsi="Calibri"/>
          <w:sz w:val="22"/>
          <w:szCs w:val="22"/>
        </w:rPr>
        <w:t xml:space="preserve"> joined the call at this point ]</w:t>
      </w:r>
    </w:p>
    <w:p w:rsidR="00CA0530" w:rsidRDefault="00CA0530" w:rsidP="00E55141">
      <w:pPr>
        <w:spacing w:line="276" w:lineRule="auto"/>
        <w:rPr>
          <w:rFonts w:ascii="Calibri" w:hAnsi="Calibri"/>
          <w:sz w:val="22"/>
          <w:szCs w:val="22"/>
        </w:rPr>
      </w:pPr>
    </w:p>
    <w:p w:rsidR="00E55141" w:rsidRDefault="005C41CF" w:rsidP="00E55141">
      <w:pPr>
        <w:pStyle w:val="ListParagraph"/>
        <w:numPr>
          <w:ilvl w:val="0"/>
          <w:numId w:val="1"/>
        </w:numPr>
        <w:tabs>
          <w:tab w:val="clear" w:pos="720"/>
        </w:tabs>
        <w:spacing w:after="0"/>
        <w:ind w:left="360"/>
        <w:rPr>
          <w:b/>
        </w:rPr>
      </w:pPr>
      <w:r>
        <w:rPr>
          <w:b/>
        </w:rPr>
        <w:lastRenderedPageBreak/>
        <w:t>OpenID Connect Self-Certification</w:t>
      </w:r>
    </w:p>
    <w:p w:rsidR="00F06082" w:rsidRDefault="00E96796" w:rsidP="00E55141">
      <w:pPr>
        <w:spacing w:line="276" w:lineRule="auto"/>
        <w:rPr>
          <w:rFonts w:ascii="Calibri" w:hAnsi="Calibri"/>
          <w:sz w:val="22"/>
          <w:szCs w:val="22"/>
        </w:rPr>
      </w:pPr>
      <w:r>
        <w:rPr>
          <w:rFonts w:ascii="Calibri" w:hAnsi="Calibri"/>
          <w:sz w:val="22"/>
          <w:szCs w:val="22"/>
        </w:rPr>
        <w:t>Don has created a draft workflow for self-certification and a proposed term sheet with Roland Hedberg and his university to create and deploy the conformance testing software.</w:t>
      </w:r>
      <w:r w:rsidR="00E75121">
        <w:rPr>
          <w:rFonts w:ascii="Calibri" w:hAnsi="Calibri"/>
          <w:sz w:val="22"/>
          <w:szCs w:val="22"/>
        </w:rPr>
        <w:t xml:space="preserve">  Don will also be visiting Microsoft, Google, and Symantec in the next few weeks and among other topics, will discuss certification with each of them.  He has</w:t>
      </w:r>
      <w:r w:rsidR="008C23E6">
        <w:rPr>
          <w:rFonts w:ascii="Calibri" w:hAnsi="Calibri"/>
          <w:sz w:val="22"/>
          <w:szCs w:val="22"/>
        </w:rPr>
        <w:t xml:space="preserve"> also</w:t>
      </w:r>
      <w:r w:rsidR="00E75121">
        <w:rPr>
          <w:rFonts w:ascii="Calibri" w:hAnsi="Calibri"/>
          <w:sz w:val="22"/>
          <w:szCs w:val="22"/>
        </w:rPr>
        <w:t xml:space="preserve"> already discussed it with John Bradley of Ping Identity.</w:t>
      </w:r>
    </w:p>
    <w:p w:rsidR="00C860D6" w:rsidRDefault="00C860D6" w:rsidP="00E55141">
      <w:pPr>
        <w:spacing w:line="276" w:lineRule="auto"/>
        <w:rPr>
          <w:rFonts w:ascii="Calibri" w:hAnsi="Calibri"/>
          <w:sz w:val="22"/>
          <w:szCs w:val="22"/>
        </w:rPr>
      </w:pPr>
    </w:p>
    <w:p w:rsidR="00C860D6" w:rsidRDefault="00C860D6" w:rsidP="00E55141">
      <w:pPr>
        <w:spacing w:line="276" w:lineRule="auto"/>
        <w:rPr>
          <w:rFonts w:ascii="Calibri" w:hAnsi="Calibri"/>
          <w:sz w:val="22"/>
          <w:szCs w:val="22"/>
        </w:rPr>
      </w:pPr>
      <w:r>
        <w:rPr>
          <w:rFonts w:ascii="Calibri" w:hAnsi="Calibri"/>
          <w:sz w:val="22"/>
          <w:szCs w:val="22"/>
        </w:rPr>
        <w:t xml:space="preserve">We discussed the term sheet.  The executive committee authorized Don to negotiate a contract on </w:t>
      </w:r>
      <w:r w:rsidR="008C23E6">
        <w:rPr>
          <w:rFonts w:ascii="Calibri" w:hAnsi="Calibri"/>
          <w:sz w:val="22"/>
          <w:szCs w:val="22"/>
        </w:rPr>
        <w:t>that</w:t>
      </w:r>
      <w:r>
        <w:rPr>
          <w:rFonts w:ascii="Calibri" w:hAnsi="Calibri"/>
          <w:sz w:val="22"/>
          <w:szCs w:val="22"/>
        </w:rPr>
        <w:t xml:space="preserve"> basis.</w:t>
      </w:r>
    </w:p>
    <w:p w:rsidR="00C860D6" w:rsidRDefault="00C860D6" w:rsidP="00E55141">
      <w:pPr>
        <w:spacing w:line="276" w:lineRule="auto"/>
        <w:rPr>
          <w:rFonts w:ascii="Calibri" w:hAnsi="Calibri"/>
          <w:sz w:val="22"/>
          <w:szCs w:val="22"/>
        </w:rPr>
      </w:pPr>
    </w:p>
    <w:p w:rsidR="00C860D6" w:rsidRDefault="00C860D6" w:rsidP="00E55141">
      <w:pPr>
        <w:spacing w:line="276" w:lineRule="auto"/>
        <w:rPr>
          <w:rFonts w:ascii="Calibri" w:hAnsi="Calibri"/>
          <w:sz w:val="22"/>
          <w:szCs w:val="22"/>
        </w:rPr>
      </w:pPr>
      <w:r>
        <w:rPr>
          <w:rFonts w:ascii="Calibri" w:hAnsi="Calibri"/>
          <w:sz w:val="22"/>
          <w:szCs w:val="22"/>
        </w:rPr>
        <w:t xml:space="preserve">Adam asked what will happen after </w:t>
      </w:r>
      <w:r w:rsidR="008C23E6">
        <w:rPr>
          <w:rFonts w:ascii="Calibri" w:hAnsi="Calibri"/>
          <w:sz w:val="22"/>
          <w:szCs w:val="22"/>
        </w:rPr>
        <w:t>the contract expires in late 2015 – particularly, who will run the conformance testing site.  We agreed that we will want a new contract to continue running the site, but will work on that after the site is already working and in use.</w:t>
      </w:r>
    </w:p>
    <w:p w:rsidR="00E55141" w:rsidRDefault="00E55141" w:rsidP="00E55141">
      <w:pPr>
        <w:spacing w:line="276" w:lineRule="auto"/>
        <w:rPr>
          <w:rFonts w:ascii="Calibri" w:hAnsi="Calibri"/>
          <w:sz w:val="22"/>
          <w:szCs w:val="22"/>
        </w:rPr>
      </w:pPr>
    </w:p>
    <w:p w:rsidR="005D2619" w:rsidRDefault="00C860D6" w:rsidP="00F22828">
      <w:pPr>
        <w:pStyle w:val="ListParagraph"/>
        <w:numPr>
          <w:ilvl w:val="0"/>
          <w:numId w:val="1"/>
        </w:numPr>
        <w:tabs>
          <w:tab w:val="clear" w:pos="720"/>
        </w:tabs>
        <w:spacing w:after="0"/>
        <w:ind w:left="360"/>
        <w:rPr>
          <w:b/>
        </w:rPr>
      </w:pPr>
      <w:r w:rsidRPr="00C860D6">
        <w:rPr>
          <w:b/>
        </w:rPr>
        <w:t>Voting Schedules, Tooling and Course of Action</w:t>
      </w:r>
    </w:p>
    <w:p w:rsidR="00E0601A" w:rsidRDefault="00C860D6" w:rsidP="00466A94">
      <w:pPr>
        <w:spacing w:line="276" w:lineRule="auto"/>
        <w:rPr>
          <w:rFonts w:ascii="Calibri" w:hAnsi="Calibri"/>
          <w:sz w:val="22"/>
          <w:szCs w:val="22"/>
        </w:rPr>
      </w:pPr>
      <w:r>
        <w:rPr>
          <w:rFonts w:ascii="Calibri" w:hAnsi="Calibri"/>
          <w:sz w:val="22"/>
          <w:szCs w:val="22"/>
        </w:rPr>
        <w:t>Don, John Ehrig, Mike, and Darin Richardson talked this week about ensuring that the membership databases are in sync and read</w:t>
      </w:r>
      <w:r w:rsidR="0005213B">
        <w:rPr>
          <w:rFonts w:ascii="Calibri" w:hAnsi="Calibri"/>
          <w:sz w:val="22"/>
          <w:szCs w:val="22"/>
        </w:rPr>
        <w:t>y</w:t>
      </w:r>
      <w:r>
        <w:rPr>
          <w:rFonts w:ascii="Calibri" w:hAnsi="Calibri"/>
          <w:sz w:val="22"/>
          <w:szCs w:val="22"/>
        </w:rPr>
        <w:t xml:space="preserve"> for the upcoming membership votes and election.  John Ehrig has contacted all the corporate and sustaining representatives asking them to confirm that their contact data is correct.  We will review the Web site support plan at the board meeting next month.</w:t>
      </w:r>
      <w:r w:rsidR="00E0601A">
        <w:rPr>
          <w:rFonts w:ascii="Calibri" w:hAnsi="Calibri"/>
          <w:sz w:val="22"/>
          <w:szCs w:val="22"/>
        </w:rPr>
        <w:t xml:space="preserve">  Mike will prepare a report about the board election to occur in January for the upcoming board meeting.</w:t>
      </w:r>
    </w:p>
    <w:p w:rsidR="005D2619" w:rsidRPr="005D2619" w:rsidRDefault="005D2619" w:rsidP="005D2619">
      <w:pPr>
        <w:spacing w:line="276" w:lineRule="auto"/>
        <w:rPr>
          <w:rFonts w:ascii="Calibri" w:hAnsi="Calibri"/>
          <w:sz w:val="22"/>
          <w:szCs w:val="22"/>
        </w:rPr>
      </w:pPr>
    </w:p>
    <w:p w:rsidR="00E0601A" w:rsidRDefault="00E0601A" w:rsidP="00466A94">
      <w:pPr>
        <w:pStyle w:val="ListParagraph"/>
        <w:numPr>
          <w:ilvl w:val="0"/>
          <w:numId w:val="1"/>
        </w:numPr>
        <w:tabs>
          <w:tab w:val="clear" w:pos="720"/>
        </w:tabs>
        <w:spacing w:after="0"/>
        <w:ind w:left="360"/>
        <w:rPr>
          <w:b/>
        </w:rPr>
      </w:pPr>
      <w:r>
        <w:rPr>
          <w:b/>
        </w:rPr>
        <w:t>Working Group Status</w:t>
      </w:r>
    </w:p>
    <w:p w:rsidR="00466A94" w:rsidRDefault="00E0601A" w:rsidP="00E0601A">
      <w:pPr>
        <w:spacing w:line="276" w:lineRule="auto"/>
        <w:rPr>
          <w:rFonts w:ascii="Calibri" w:hAnsi="Calibri"/>
          <w:sz w:val="22"/>
          <w:szCs w:val="22"/>
        </w:rPr>
      </w:pPr>
      <w:r>
        <w:rPr>
          <w:rFonts w:ascii="Calibri" w:hAnsi="Calibri"/>
          <w:sz w:val="22"/>
          <w:szCs w:val="22"/>
        </w:rPr>
        <w:t xml:space="preserve">All the active working groups will be represented at the upcoming </w:t>
      </w:r>
      <w:r w:rsidRPr="00E0601A">
        <w:rPr>
          <w:rFonts w:ascii="Calibri" w:hAnsi="Calibri"/>
          <w:sz w:val="22"/>
          <w:szCs w:val="22"/>
        </w:rPr>
        <w:t>October 27</w:t>
      </w:r>
      <w:r w:rsidR="0005213B" w:rsidRPr="0005213B">
        <w:rPr>
          <w:rFonts w:ascii="Calibri" w:hAnsi="Calibri"/>
          <w:sz w:val="22"/>
          <w:szCs w:val="22"/>
          <w:vertAlign w:val="superscript"/>
        </w:rPr>
        <w:t>th</w:t>
      </w:r>
      <w:r w:rsidR="0005213B">
        <w:rPr>
          <w:rFonts w:ascii="Calibri" w:hAnsi="Calibri"/>
          <w:sz w:val="22"/>
          <w:szCs w:val="22"/>
        </w:rPr>
        <w:t xml:space="preserve"> </w:t>
      </w:r>
      <w:r w:rsidRPr="00E0601A">
        <w:rPr>
          <w:rFonts w:ascii="Calibri" w:hAnsi="Calibri"/>
          <w:sz w:val="22"/>
          <w:szCs w:val="22"/>
        </w:rPr>
        <w:t>OpenID Workshop</w:t>
      </w:r>
      <w:r>
        <w:rPr>
          <w:rFonts w:ascii="Calibri" w:hAnsi="Calibri"/>
          <w:sz w:val="22"/>
          <w:szCs w:val="22"/>
        </w:rPr>
        <w:t xml:space="preserve">.  Eve Maler of ForgeRock, Debbie Bucci, and others are also working on a charter for the proposed </w:t>
      </w:r>
      <w:r w:rsidR="00466A94" w:rsidRPr="00E0601A">
        <w:rPr>
          <w:rFonts w:ascii="Calibri" w:hAnsi="Calibri"/>
          <w:sz w:val="22"/>
          <w:szCs w:val="22"/>
        </w:rPr>
        <w:t>Health Information Exchange Profile</w:t>
      </w:r>
      <w:r>
        <w:rPr>
          <w:rFonts w:ascii="Calibri" w:hAnsi="Calibri"/>
          <w:sz w:val="22"/>
          <w:szCs w:val="22"/>
        </w:rPr>
        <w:t xml:space="preserve"> working group, and are planning to complete chartering in time for the workshop.</w:t>
      </w:r>
    </w:p>
    <w:p w:rsidR="00466A94" w:rsidRDefault="00466A94" w:rsidP="00466A94">
      <w:pPr>
        <w:spacing w:line="276" w:lineRule="auto"/>
        <w:rPr>
          <w:rFonts w:ascii="Calibri" w:hAnsi="Calibri"/>
          <w:sz w:val="22"/>
          <w:szCs w:val="22"/>
        </w:rPr>
      </w:pPr>
    </w:p>
    <w:p w:rsidR="00252646" w:rsidRDefault="00252646" w:rsidP="00252646">
      <w:pPr>
        <w:pStyle w:val="ListParagraph"/>
        <w:numPr>
          <w:ilvl w:val="0"/>
          <w:numId w:val="1"/>
        </w:numPr>
        <w:tabs>
          <w:tab w:val="clear" w:pos="720"/>
        </w:tabs>
        <w:spacing w:after="0"/>
        <w:ind w:left="360"/>
        <w:rPr>
          <w:b/>
        </w:rPr>
      </w:pPr>
      <w:r>
        <w:rPr>
          <w:b/>
        </w:rPr>
        <w:t>OpenID Connect Working Group</w:t>
      </w:r>
    </w:p>
    <w:p w:rsidR="00252646" w:rsidRDefault="00252646" w:rsidP="00252646">
      <w:pPr>
        <w:spacing w:line="276" w:lineRule="auto"/>
        <w:rPr>
          <w:rFonts w:ascii="Calibri" w:hAnsi="Calibri"/>
          <w:sz w:val="22"/>
          <w:szCs w:val="22"/>
        </w:rPr>
      </w:pPr>
      <w:r>
        <w:rPr>
          <w:rFonts w:ascii="Calibri" w:hAnsi="Calibri"/>
          <w:sz w:val="22"/>
          <w:szCs w:val="22"/>
        </w:rPr>
        <w:t xml:space="preserve">Votes for the </w:t>
      </w:r>
      <w:r w:rsidR="0005213B">
        <w:rPr>
          <w:rFonts w:ascii="Calibri" w:hAnsi="Calibri"/>
          <w:sz w:val="22"/>
          <w:szCs w:val="22"/>
        </w:rPr>
        <w:t xml:space="preserve">OpenID Connect </w:t>
      </w:r>
      <w:r>
        <w:rPr>
          <w:rFonts w:ascii="Calibri" w:hAnsi="Calibri"/>
          <w:sz w:val="22"/>
          <w:szCs w:val="22"/>
        </w:rPr>
        <w:t>errata and the OpenID 2.0</w:t>
      </w:r>
      <w:r w:rsidR="0005213B">
        <w:rPr>
          <w:rFonts w:ascii="Calibri" w:hAnsi="Calibri"/>
          <w:sz w:val="22"/>
          <w:szCs w:val="22"/>
        </w:rPr>
        <w:t xml:space="preserve"> migration specification</w:t>
      </w:r>
      <w:r>
        <w:rPr>
          <w:rFonts w:ascii="Calibri" w:hAnsi="Calibri"/>
          <w:sz w:val="22"/>
          <w:szCs w:val="22"/>
        </w:rPr>
        <w:t xml:space="preserve"> are scheduled to start on Friday, October 17</w:t>
      </w:r>
      <w:r w:rsidRPr="00252646">
        <w:rPr>
          <w:rFonts w:ascii="Calibri" w:hAnsi="Calibri"/>
          <w:sz w:val="22"/>
          <w:szCs w:val="22"/>
          <w:vertAlign w:val="superscript"/>
        </w:rPr>
        <w:t>th</w:t>
      </w:r>
      <w:r>
        <w:rPr>
          <w:rFonts w:ascii="Calibri" w:hAnsi="Calibri"/>
          <w:sz w:val="22"/>
          <w:szCs w:val="22"/>
        </w:rPr>
        <w:t xml:space="preserve">.  The working group is working on preparing for self-certification. </w:t>
      </w:r>
    </w:p>
    <w:p w:rsidR="00252646" w:rsidRDefault="00252646" w:rsidP="00252646">
      <w:pPr>
        <w:spacing w:line="276" w:lineRule="auto"/>
        <w:rPr>
          <w:rFonts w:ascii="Calibri" w:hAnsi="Calibri"/>
          <w:sz w:val="22"/>
          <w:szCs w:val="22"/>
        </w:rPr>
      </w:pPr>
    </w:p>
    <w:p w:rsidR="00F22828" w:rsidRDefault="00466A94" w:rsidP="00F22828">
      <w:pPr>
        <w:pStyle w:val="ListParagraph"/>
        <w:numPr>
          <w:ilvl w:val="0"/>
          <w:numId w:val="1"/>
        </w:numPr>
        <w:tabs>
          <w:tab w:val="clear" w:pos="720"/>
        </w:tabs>
        <w:spacing w:after="0"/>
        <w:ind w:left="360"/>
        <w:rPr>
          <w:b/>
        </w:rPr>
      </w:pPr>
      <w:r>
        <w:rPr>
          <w:b/>
        </w:rPr>
        <w:t>Account Chooser Working Group</w:t>
      </w:r>
    </w:p>
    <w:p w:rsidR="00887A4C" w:rsidRDefault="0005213B" w:rsidP="00E55141">
      <w:pPr>
        <w:spacing w:line="276" w:lineRule="auto"/>
        <w:rPr>
          <w:rFonts w:ascii="Calibri" w:hAnsi="Calibri"/>
          <w:sz w:val="22"/>
          <w:szCs w:val="22"/>
        </w:rPr>
      </w:pPr>
      <w:r>
        <w:rPr>
          <w:rFonts w:ascii="Calibri" w:hAnsi="Calibri"/>
          <w:sz w:val="22"/>
          <w:szCs w:val="22"/>
        </w:rPr>
        <w:t>The Account Chooser working group</w:t>
      </w:r>
      <w:r w:rsidR="00252646">
        <w:rPr>
          <w:rFonts w:ascii="Calibri" w:hAnsi="Calibri"/>
          <w:sz w:val="22"/>
          <w:szCs w:val="22"/>
        </w:rPr>
        <w:t xml:space="preserve"> </w:t>
      </w:r>
      <w:r>
        <w:rPr>
          <w:rFonts w:ascii="Calibri" w:hAnsi="Calibri"/>
          <w:sz w:val="22"/>
          <w:szCs w:val="22"/>
        </w:rPr>
        <w:t>is</w:t>
      </w:r>
      <w:r w:rsidR="00252646">
        <w:rPr>
          <w:rFonts w:ascii="Calibri" w:hAnsi="Calibri"/>
          <w:sz w:val="22"/>
          <w:szCs w:val="22"/>
        </w:rPr>
        <w:t xml:space="preserve"> working on getting to an Implementer’s Draft.  Terms used are being clarified.  The working group may use .docx or another format supporting WYSIWYG editing and rich images as the authoritative </w:t>
      </w:r>
      <w:r>
        <w:rPr>
          <w:rFonts w:ascii="Calibri" w:hAnsi="Calibri"/>
          <w:sz w:val="22"/>
          <w:szCs w:val="22"/>
        </w:rPr>
        <w:t>specification</w:t>
      </w:r>
      <w:r w:rsidR="00252646">
        <w:rPr>
          <w:rFonts w:ascii="Calibri" w:hAnsi="Calibri"/>
          <w:sz w:val="22"/>
          <w:szCs w:val="22"/>
        </w:rPr>
        <w:t xml:space="preserve"> fo</w:t>
      </w:r>
      <w:r>
        <w:rPr>
          <w:rFonts w:ascii="Calibri" w:hAnsi="Calibri"/>
          <w:sz w:val="22"/>
          <w:szCs w:val="22"/>
        </w:rPr>
        <w:t>rmat, rather than using xml2rfc, because of the need for graphical images in the specification.</w:t>
      </w:r>
    </w:p>
    <w:p w:rsidR="00895968" w:rsidRDefault="00895968" w:rsidP="00E55141">
      <w:pPr>
        <w:spacing w:line="276" w:lineRule="auto"/>
        <w:rPr>
          <w:rFonts w:ascii="Calibri" w:hAnsi="Calibri"/>
          <w:sz w:val="22"/>
          <w:szCs w:val="22"/>
        </w:rPr>
      </w:pPr>
    </w:p>
    <w:p w:rsidR="00895968" w:rsidRDefault="00895968" w:rsidP="00895968">
      <w:pPr>
        <w:pStyle w:val="ListParagraph"/>
        <w:numPr>
          <w:ilvl w:val="0"/>
          <w:numId w:val="1"/>
        </w:numPr>
        <w:tabs>
          <w:tab w:val="clear" w:pos="720"/>
        </w:tabs>
        <w:spacing w:after="0"/>
        <w:ind w:left="360"/>
        <w:rPr>
          <w:b/>
        </w:rPr>
      </w:pPr>
      <w:r>
        <w:rPr>
          <w:b/>
        </w:rPr>
        <w:t>Native Applications Working Group</w:t>
      </w:r>
    </w:p>
    <w:p w:rsidR="00895968" w:rsidRPr="000735B0" w:rsidRDefault="00252646" w:rsidP="00E55141">
      <w:pPr>
        <w:spacing w:line="276" w:lineRule="auto"/>
        <w:rPr>
          <w:rFonts w:ascii="Calibri" w:hAnsi="Calibri"/>
          <w:sz w:val="22"/>
          <w:szCs w:val="22"/>
        </w:rPr>
      </w:pPr>
      <w:r>
        <w:rPr>
          <w:rFonts w:ascii="Calibri" w:hAnsi="Calibri"/>
          <w:sz w:val="22"/>
          <w:szCs w:val="22"/>
        </w:rPr>
        <w:t>There is increasing interest in the working group.  Google is participating.  The custom URL scheme communication methods have known downsides and alternatives are being considered.</w:t>
      </w:r>
    </w:p>
    <w:sectPr w:rsidR="00895968" w:rsidRPr="000735B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7">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1">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5">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9">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5">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19"/>
  </w:num>
  <w:num w:numId="3">
    <w:abstractNumId w:val="16"/>
  </w:num>
  <w:num w:numId="4">
    <w:abstractNumId w:val="11"/>
  </w:num>
  <w:num w:numId="5">
    <w:abstractNumId w:val="5"/>
  </w:num>
  <w:num w:numId="6">
    <w:abstractNumId w:val="17"/>
  </w:num>
  <w:num w:numId="7">
    <w:abstractNumId w:val="12"/>
  </w:num>
  <w:num w:numId="8">
    <w:abstractNumId w:val="20"/>
  </w:num>
  <w:num w:numId="9">
    <w:abstractNumId w:val="23"/>
  </w:num>
  <w:num w:numId="10">
    <w:abstractNumId w:val="13"/>
  </w:num>
  <w:num w:numId="11">
    <w:abstractNumId w:val="26"/>
  </w:num>
  <w:num w:numId="12">
    <w:abstractNumId w:val="0"/>
  </w:num>
  <w:num w:numId="13">
    <w:abstractNumId w:val="3"/>
  </w:num>
  <w:num w:numId="14">
    <w:abstractNumId w:val="21"/>
  </w:num>
  <w:num w:numId="15">
    <w:abstractNumId w:val="25"/>
  </w:num>
  <w:num w:numId="16">
    <w:abstractNumId w:val="15"/>
  </w:num>
  <w:num w:numId="17">
    <w:abstractNumId w:val="10"/>
  </w:num>
  <w:num w:numId="18">
    <w:abstractNumId w:val="18"/>
  </w:num>
  <w:num w:numId="19">
    <w:abstractNumId w:val="7"/>
  </w:num>
  <w:num w:numId="20">
    <w:abstractNumId w:val="14"/>
  </w:num>
  <w:num w:numId="21">
    <w:abstractNumId w:val="24"/>
  </w:num>
  <w:num w:numId="22">
    <w:abstractNumId w:val="2"/>
  </w:num>
  <w:num w:numId="23">
    <w:abstractNumId w:val="6"/>
  </w:num>
  <w:num w:numId="24">
    <w:abstractNumId w:val="9"/>
  </w:num>
  <w:num w:numId="25">
    <w:abstractNumId w:val="22"/>
  </w:num>
  <w:num w:numId="26">
    <w:abstractNumId w:val="1"/>
  </w:num>
  <w:num w:numId="27">
    <w:abstractNumId w:val="4"/>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8C2"/>
    <w:rsid w:val="00011518"/>
    <w:rsid w:val="00013DF9"/>
    <w:rsid w:val="00023675"/>
    <w:rsid w:val="0005213B"/>
    <w:rsid w:val="000671D6"/>
    <w:rsid w:val="000735B0"/>
    <w:rsid w:val="000A0FA2"/>
    <w:rsid w:val="000A6248"/>
    <w:rsid w:val="000C20E9"/>
    <w:rsid w:val="000C6E21"/>
    <w:rsid w:val="000C707F"/>
    <w:rsid w:val="000E2FCF"/>
    <w:rsid w:val="000E4079"/>
    <w:rsid w:val="000F64E0"/>
    <w:rsid w:val="00101014"/>
    <w:rsid w:val="00131C40"/>
    <w:rsid w:val="00137B7F"/>
    <w:rsid w:val="00142460"/>
    <w:rsid w:val="001436FB"/>
    <w:rsid w:val="00144361"/>
    <w:rsid w:val="00144418"/>
    <w:rsid w:val="00160CE5"/>
    <w:rsid w:val="00172B49"/>
    <w:rsid w:val="00174441"/>
    <w:rsid w:val="0019292F"/>
    <w:rsid w:val="001A0941"/>
    <w:rsid w:val="001A1282"/>
    <w:rsid w:val="001A197C"/>
    <w:rsid w:val="001B57CE"/>
    <w:rsid w:val="001B6984"/>
    <w:rsid w:val="001B77F5"/>
    <w:rsid w:val="001C282D"/>
    <w:rsid w:val="001C39BB"/>
    <w:rsid w:val="001D1C9B"/>
    <w:rsid w:val="001D20DD"/>
    <w:rsid w:val="001E1F89"/>
    <w:rsid w:val="001E2A14"/>
    <w:rsid w:val="001F017B"/>
    <w:rsid w:val="001F5A89"/>
    <w:rsid w:val="001F6252"/>
    <w:rsid w:val="0025129C"/>
    <w:rsid w:val="00252646"/>
    <w:rsid w:val="00267050"/>
    <w:rsid w:val="00292C84"/>
    <w:rsid w:val="002C5670"/>
    <w:rsid w:val="002F587C"/>
    <w:rsid w:val="002F7284"/>
    <w:rsid w:val="00304697"/>
    <w:rsid w:val="0031129E"/>
    <w:rsid w:val="003125CB"/>
    <w:rsid w:val="00320494"/>
    <w:rsid w:val="0032768C"/>
    <w:rsid w:val="00331B7B"/>
    <w:rsid w:val="00333C52"/>
    <w:rsid w:val="00341D44"/>
    <w:rsid w:val="00360366"/>
    <w:rsid w:val="00364253"/>
    <w:rsid w:val="00364E04"/>
    <w:rsid w:val="003770FD"/>
    <w:rsid w:val="00393172"/>
    <w:rsid w:val="00395C82"/>
    <w:rsid w:val="003A195D"/>
    <w:rsid w:val="003C0AC9"/>
    <w:rsid w:val="003C2D79"/>
    <w:rsid w:val="003C574E"/>
    <w:rsid w:val="003D4480"/>
    <w:rsid w:val="003E3F89"/>
    <w:rsid w:val="003F3E8D"/>
    <w:rsid w:val="00412FDD"/>
    <w:rsid w:val="00433C52"/>
    <w:rsid w:val="00433DBE"/>
    <w:rsid w:val="00443CFA"/>
    <w:rsid w:val="00450160"/>
    <w:rsid w:val="00466A94"/>
    <w:rsid w:val="0047620F"/>
    <w:rsid w:val="00482FFC"/>
    <w:rsid w:val="004836E9"/>
    <w:rsid w:val="00491D75"/>
    <w:rsid w:val="004C7CDB"/>
    <w:rsid w:val="004D4DA1"/>
    <w:rsid w:val="004E35E8"/>
    <w:rsid w:val="004E6DED"/>
    <w:rsid w:val="004F6352"/>
    <w:rsid w:val="0050078F"/>
    <w:rsid w:val="00501238"/>
    <w:rsid w:val="005248FB"/>
    <w:rsid w:val="005272AD"/>
    <w:rsid w:val="005315C7"/>
    <w:rsid w:val="005325FD"/>
    <w:rsid w:val="005333A4"/>
    <w:rsid w:val="005453BD"/>
    <w:rsid w:val="00547E77"/>
    <w:rsid w:val="005516BA"/>
    <w:rsid w:val="00555D7D"/>
    <w:rsid w:val="00555FFF"/>
    <w:rsid w:val="0058577F"/>
    <w:rsid w:val="005A23D8"/>
    <w:rsid w:val="005B751F"/>
    <w:rsid w:val="005C10F9"/>
    <w:rsid w:val="005C41CF"/>
    <w:rsid w:val="005D2619"/>
    <w:rsid w:val="005D286D"/>
    <w:rsid w:val="005D7E76"/>
    <w:rsid w:val="00610D2A"/>
    <w:rsid w:val="006432ED"/>
    <w:rsid w:val="0066261E"/>
    <w:rsid w:val="00662D72"/>
    <w:rsid w:val="006633E9"/>
    <w:rsid w:val="006737E9"/>
    <w:rsid w:val="006776B5"/>
    <w:rsid w:val="00683BED"/>
    <w:rsid w:val="006844A4"/>
    <w:rsid w:val="006B08B7"/>
    <w:rsid w:val="006C01B8"/>
    <w:rsid w:val="006C06BB"/>
    <w:rsid w:val="006C2DFF"/>
    <w:rsid w:val="006C655A"/>
    <w:rsid w:val="006C7131"/>
    <w:rsid w:val="006D023B"/>
    <w:rsid w:val="006F40E8"/>
    <w:rsid w:val="007035B7"/>
    <w:rsid w:val="00725E1D"/>
    <w:rsid w:val="00732145"/>
    <w:rsid w:val="00746373"/>
    <w:rsid w:val="007747A2"/>
    <w:rsid w:val="007B5F06"/>
    <w:rsid w:val="007B740D"/>
    <w:rsid w:val="007D5033"/>
    <w:rsid w:val="007F204A"/>
    <w:rsid w:val="007F4530"/>
    <w:rsid w:val="007F6842"/>
    <w:rsid w:val="007F7A56"/>
    <w:rsid w:val="00800278"/>
    <w:rsid w:val="00801248"/>
    <w:rsid w:val="00803AC8"/>
    <w:rsid w:val="00811C23"/>
    <w:rsid w:val="00813ABA"/>
    <w:rsid w:val="0082510B"/>
    <w:rsid w:val="00827C07"/>
    <w:rsid w:val="0083186B"/>
    <w:rsid w:val="00855207"/>
    <w:rsid w:val="00863B5A"/>
    <w:rsid w:val="00864CCD"/>
    <w:rsid w:val="0086734D"/>
    <w:rsid w:val="00874FE2"/>
    <w:rsid w:val="00880EE5"/>
    <w:rsid w:val="0088134B"/>
    <w:rsid w:val="00886D65"/>
    <w:rsid w:val="00887A4C"/>
    <w:rsid w:val="00895968"/>
    <w:rsid w:val="008A4663"/>
    <w:rsid w:val="008A7346"/>
    <w:rsid w:val="008C22FB"/>
    <w:rsid w:val="008C23E6"/>
    <w:rsid w:val="008C3F97"/>
    <w:rsid w:val="008D6AC9"/>
    <w:rsid w:val="008F07F0"/>
    <w:rsid w:val="008F7757"/>
    <w:rsid w:val="009006E4"/>
    <w:rsid w:val="00922753"/>
    <w:rsid w:val="009243C1"/>
    <w:rsid w:val="00926B1B"/>
    <w:rsid w:val="0093701B"/>
    <w:rsid w:val="00955DFE"/>
    <w:rsid w:val="00965F9B"/>
    <w:rsid w:val="00972F23"/>
    <w:rsid w:val="009866B6"/>
    <w:rsid w:val="009A2D78"/>
    <w:rsid w:val="009A308A"/>
    <w:rsid w:val="009A7638"/>
    <w:rsid w:val="009B1911"/>
    <w:rsid w:val="009E2BCB"/>
    <w:rsid w:val="009E2CDF"/>
    <w:rsid w:val="009F6D3F"/>
    <w:rsid w:val="00A20C00"/>
    <w:rsid w:val="00A467D6"/>
    <w:rsid w:val="00A50F0A"/>
    <w:rsid w:val="00A6193D"/>
    <w:rsid w:val="00A77A5A"/>
    <w:rsid w:val="00A84B01"/>
    <w:rsid w:val="00A87DBA"/>
    <w:rsid w:val="00A93F66"/>
    <w:rsid w:val="00A96F73"/>
    <w:rsid w:val="00A97584"/>
    <w:rsid w:val="00AB1087"/>
    <w:rsid w:val="00AB18AB"/>
    <w:rsid w:val="00AB44E6"/>
    <w:rsid w:val="00AB4C92"/>
    <w:rsid w:val="00AC117C"/>
    <w:rsid w:val="00AD4473"/>
    <w:rsid w:val="00B03910"/>
    <w:rsid w:val="00B04C1B"/>
    <w:rsid w:val="00B052D0"/>
    <w:rsid w:val="00B0725D"/>
    <w:rsid w:val="00B23E89"/>
    <w:rsid w:val="00B44C35"/>
    <w:rsid w:val="00B771C6"/>
    <w:rsid w:val="00B87E35"/>
    <w:rsid w:val="00B93EC8"/>
    <w:rsid w:val="00BA5F3D"/>
    <w:rsid w:val="00BA63B1"/>
    <w:rsid w:val="00BA7340"/>
    <w:rsid w:val="00BB1A42"/>
    <w:rsid w:val="00BD68EE"/>
    <w:rsid w:val="00BD69D3"/>
    <w:rsid w:val="00BE58A4"/>
    <w:rsid w:val="00BE6842"/>
    <w:rsid w:val="00BF4E24"/>
    <w:rsid w:val="00BF55C4"/>
    <w:rsid w:val="00C02C35"/>
    <w:rsid w:val="00C2591D"/>
    <w:rsid w:val="00C2759B"/>
    <w:rsid w:val="00C31763"/>
    <w:rsid w:val="00C4787B"/>
    <w:rsid w:val="00C5637F"/>
    <w:rsid w:val="00C860D6"/>
    <w:rsid w:val="00C96F2F"/>
    <w:rsid w:val="00CA0530"/>
    <w:rsid w:val="00CA0AF4"/>
    <w:rsid w:val="00CC142D"/>
    <w:rsid w:val="00CE4E31"/>
    <w:rsid w:val="00CE4EF4"/>
    <w:rsid w:val="00CF36B1"/>
    <w:rsid w:val="00CF5CB5"/>
    <w:rsid w:val="00D16787"/>
    <w:rsid w:val="00D31617"/>
    <w:rsid w:val="00D33828"/>
    <w:rsid w:val="00D35C79"/>
    <w:rsid w:val="00D35DC7"/>
    <w:rsid w:val="00D56D50"/>
    <w:rsid w:val="00D62195"/>
    <w:rsid w:val="00D740B7"/>
    <w:rsid w:val="00D750C0"/>
    <w:rsid w:val="00D83B17"/>
    <w:rsid w:val="00DA33B8"/>
    <w:rsid w:val="00DA569D"/>
    <w:rsid w:val="00DB5F83"/>
    <w:rsid w:val="00DE5E84"/>
    <w:rsid w:val="00DE69C5"/>
    <w:rsid w:val="00E0601A"/>
    <w:rsid w:val="00E07097"/>
    <w:rsid w:val="00E25D27"/>
    <w:rsid w:val="00E317AF"/>
    <w:rsid w:val="00E3558B"/>
    <w:rsid w:val="00E5086C"/>
    <w:rsid w:val="00E539DC"/>
    <w:rsid w:val="00E54186"/>
    <w:rsid w:val="00E55141"/>
    <w:rsid w:val="00E63CE3"/>
    <w:rsid w:val="00E75121"/>
    <w:rsid w:val="00E831D3"/>
    <w:rsid w:val="00E8662C"/>
    <w:rsid w:val="00E96796"/>
    <w:rsid w:val="00E973A7"/>
    <w:rsid w:val="00E97F12"/>
    <w:rsid w:val="00EB289B"/>
    <w:rsid w:val="00EB30F5"/>
    <w:rsid w:val="00EB4510"/>
    <w:rsid w:val="00EB458A"/>
    <w:rsid w:val="00EB480F"/>
    <w:rsid w:val="00ED499B"/>
    <w:rsid w:val="00F003ED"/>
    <w:rsid w:val="00F06082"/>
    <w:rsid w:val="00F146F9"/>
    <w:rsid w:val="00F17FEC"/>
    <w:rsid w:val="00F22828"/>
    <w:rsid w:val="00F25C33"/>
    <w:rsid w:val="00F26A3A"/>
    <w:rsid w:val="00F408C2"/>
    <w:rsid w:val="00F5522E"/>
    <w:rsid w:val="00F5595C"/>
    <w:rsid w:val="00F610A9"/>
    <w:rsid w:val="00F62256"/>
    <w:rsid w:val="00F66E68"/>
    <w:rsid w:val="00F767E2"/>
    <w:rsid w:val="00FA13C2"/>
    <w:rsid w:val="00FA6F9A"/>
    <w:rsid w:val="00FB3FCC"/>
    <w:rsid w:val="00FB4EAD"/>
    <w:rsid w:val="00FB6940"/>
    <w:rsid w:val="00FC3637"/>
    <w:rsid w:val="00FF0FD2"/>
    <w:rsid w:val="00FF5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546</TotalTime>
  <Pages>2</Pages>
  <Words>645</Words>
  <Characters>3679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4316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45</cp:revision>
  <dcterms:created xsi:type="dcterms:W3CDTF">2014-06-05T22:16:00Z</dcterms:created>
  <dcterms:modified xsi:type="dcterms:W3CDTF">2014-10-21T05:48:00Z</dcterms:modified>
</cp:coreProperties>
</file>